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431DE" w:rsidR="00D20A76" w:rsidP="00D20A76" w:rsidRDefault="00D20A76" w14:paraId="6358728D" w14:textId="042B3DFD">
      <w:pPr>
        <w:spacing w:after="100"/>
        <w:jc w:val="center"/>
        <w:rPr>
          <w:rFonts w:ascii="Roboto" w:hAnsi="Roboto" w:eastAsia="Calibri"/>
          <w:sz w:val="22"/>
          <w:szCs w:val="22"/>
        </w:rPr>
      </w:pPr>
      <w:bookmarkStart w:name="_Hlk57726467" w:id="0"/>
    </w:p>
    <w:p w:rsidRPr="006431DE" w:rsidR="00D20A76" w:rsidP="00D20A76" w:rsidRDefault="00710D23" w14:paraId="665E6623" w14:textId="772E8271">
      <w:pPr>
        <w:spacing w:before="240" w:after="100"/>
        <w:jc w:val="center"/>
        <w:rPr>
          <w:rFonts w:ascii="Roboto" w:hAnsi="Roboto"/>
          <w:b/>
          <w:sz w:val="32"/>
          <w:szCs w:val="20"/>
          <w:lang w:eastAsia="fi-FI"/>
        </w:rPr>
      </w:pPr>
      <w:r>
        <w:rPr>
          <w:rFonts w:ascii="Roboto" w:hAnsi="Roboto"/>
          <w:b/>
          <w:sz w:val="32"/>
          <w:szCs w:val="20"/>
          <w:lang w:eastAsia="fi-FI"/>
        </w:rPr>
        <w:t>Seire</w:t>
      </w:r>
      <w:r w:rsidRPr="006431DE" w:rsidR="00D20A76">
        <w:rPr>
          <w:rFonts w:ascii="Roboto" w:hAnsi="Roboto"/>
          <w:b/>
          <w:sz w:val="32"/>
          <w:szCs w:val="20"/>
          <w:lang w:eastAsia="fi-FI"/>
        </w:rPr>
        <w:t>aruanne</w:t>
      </w:r>
    </w:p>
    <w:p w:rsidRPr="006431DE" w:rsidR="00D20A76" w:rsidP="0C58F4E9" w:rsidRDefault="00D20A76" w14:paraId="50E0EB82" w14:textId="28D56C27">
      <w:pPr>
        <w:spacing w:after="100"/>
        <w:jc w:val="center"/>
        <w:rPr>
          <w:rFonts w:ascii="Roboto" w:hAnsi="Roboto" w:eastAsia="Calibri"/>
          <w:b w:val="1"/>
          <w:bCs w:val="1"/>
          <w:sz w:val="28"/>
          <w:szCs w:val="28"/>
        </w:rPr>
      </w:pPr>
      <w:r w:rsidRPr="0C58F4E9" w:rsidR="00D20A76">
        <w:rPr>
          <w:rFonts w:ascii="Roboto" w:hAnsi="Roboto" w:eastAsia="Calibri"/>
          <w:b w:val="1"/>
          <w:bCs w:val="1"/>
          <w:sz w:val="28"/>
          <w:szCs w:val="28"/>
        </w:rPr>
        <w:t>Periood</w:t>
      </w:r>
      <w:r w:rsidRPr="0C58F4E9" w:rsidR="00710D23">
        <w:rPr>
          <w:rFonts w:ascii="Roboto" w:hAnsi="Roboto" w:eastAsia="Calibri"/>
          <w:b w:val="1"/>
          <w:bCs w:val="1"/>
          <w:sz w:val="28"/>
          <w:szCs w:val="28"/>
        </w:rPr>
        <w:t xml:space="preserve"> </w:t>
      </w:r>
      <w:r w:rsidRPr="0C58F4E9" w:rsidR="066FC06B">
        <w:rPr>
          <w:rFonts w:ascii="Roboto" w:hAnsi="Roboto" w:eastAsia="Calibri"/>
          <w:b w:val="1"/>
          <w:bCs w:val="1"/>
          <w:sz w:val="28"/>
          <w:szCs w:val="28"/>
        </w:rPr>
        <w:t>01.01.2025-31.12.2025</w:t>
      </w:r>
    </w:p>
    <w:p w:rsidRPr="006431DE" w:rsidR="00D20A76" w:rsidP="00D20A76" w:rsidRDefault="00D20A76" w14:paraId="5FB7C1DA" w14:textId="77777777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 w:rsidRPr="0C58F4E9" w:rsidR="00D20A76">
        <w:rPr>
          <w:rFonts w:ascii="Roboto" w:hAnsi="Roboto"/>
          <w:lang w:eastAsia="fi-FI"/>
        </w:rPr>
        <w:t>Aruande esitamise kuupäev</w:t>
      </w:r>
    </w:p>
    <w:p w:rsidR="4295EA88" w:rsidP="0C58F4E9" w:rsidRDefault="4295EA88" w14:paraId="57404D8F" w14:textId="56AD5644">
      <w:pPr>
        <w:pStyle w:val="Normaallaad"/>
        <w:suppressLineNumbers w:val="0"/>
        <w:bidi w:val="0"/>
        <w:spacing w:before="0" w:beforeAutospacing="off" w:after="100" w:afterAutospacing="off" w:line="240" w:lineRule="auto"/>
        <w:ind w:left="0" w:right="0"/>
        <w:jc w:val="center"/>
      </w:pPr>
      <w:r w:rsidRPr="0C58F4E9" w:rsidR="4295EA88">
        <w:rPr>
          <w:rFonts w:ascii="Roboto" w:hAnsi="Roboto"/>
          <w:b w:val="1"/>
          <w:bCs w:val="1"/>
          <w:sz w:val="28"/>
          <w:szCs w:val="28"/>
          <w:lang w:eastAsia="fi-FI"/>
        </w:rPr>
        <w:t>12.01.2026</w:t>
      </w:r>
    </w:p>
    <w:p w:rsidRPr="006431DE" w:rsidR="00D20A76" w:rsidP="00FE7B45" w:rsidRDefault="00710D23" w14:paraId="4E4DAD3E" w14:textId="4E24FC7E">
      <w:pPr>
        <w:spacing w:before="240" w:after="100"/>
        <w:jc w:val="center"/>
        <w:rPr>
          <w:rFonts w:ascii="Roboto" w:hAnsi="Roboto"/>
          <w:szCs w:val="20"/>
          <w:lang w:eastAsia="fi-FI"/>
        </w:rPr>
      </w:pPr>
      <w:r>
        <w:rPr>
          <w:rFonts w:ascii="Roboto" w:hAnsi="Roboto"/>
          <w:szCs w:val="20"/>
          <w:lang w:eastAsia="fi-FI"/>
        </w:rPr>
        <w:t>Kultuuriministeeriumi valitsemisala digipöörde „</w:t>
      </w:r>
      <w:r w:rsidRPr="00710D23">
        <w:t>Eesti kultuur on kõigile huvilistele digitaalsena kättesaadav, mugavalt kasutatav ning turvaliselt säilitatud</w:t>
      </w:r>
      <w:r w:rsidR="00BB1BF4">
        <w:t>“ seotud arendustegevuste tähtaegne elluviimine vastavalt poolte</w:t>
      </w:r>
      <w:r w:rsidR="009102AF">
        <w:t xml:space="preserve"> vahel</w:t>
      </w:r>
      <w:r w:rsidR="00BB1BF4">
        <w:t xml:space="preserve"> kokkulepitud tegevuskavale ja tulemustele</w:t>
      </w:r>
      <w:r>
        <w:t xml:space="preserve"> (Lisa 1)</w:t>
      </w:r>
      <w:r w:rsidR="00BB1BF4">
        <w:rPr>
          <w:rFonts w:ascii="Roboto" w:hAnsi="Roboto"/>
          <w:color w:val="003087"/>
        </w:rPr>
        <w:t> </w:t>
      </w:r>
    </w:p>
    <w:p w:rsidRPr="006431DE" w:rsidR="00D20A76" w:rsidP="00D20A76" w:rsidRDefault="00D20A76" w14:paraId="14FBF37A" w14:textId="77777777">
      <w:pPr>
        <w:numPr>
          <w:ilvl w:val="0"/>
          <w:numId w:val="2"/>
        </w:numPr>
        <w:spacing w:before="240" w:after="100"/>
        <w:jc w:val="both"/>
        <w:rPr>
          <w:rFonts w:ascii="Roboto" w:hAnsi="Roboto"/>
          <w:lang w:eastAsia="fi-FI"/>
        </w:rPr>
      </w:pPr>
      <w:r w:rsidRPr="1DA63B1E">
        <w:rPr>
          <w:rFonts w:ascii="Roboto" w:hAnsi="Roboto"/>
          <w:lang w:eastAsia="fi-FI"/>
        </w:rPr>
        <w:t>Partneri andmed (aruande aluseks olevast lepingust)</w:t>
      </w:r>
    </w:p>
    <w:tbl>
      <w:tblPr>
        <w:tblW w:w="9288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641"/>
      </w:tblGrid>
      <w:tr w:rsidRPr="006431DE" w:rsidR="00D20A76" w:rsidTr="66EC3F8F" w14:paraId="19577BA7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0C58F4E9" w:rsidRDefault="00D20A76" w14:paraId="20B83B88" w14:textId="626C6C4F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Organisatsioon:</w:t>
            </w:r>
            <w:r w:rsidRPr="0C58F4E9" w:rsidR="00BB1BF4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2DB4BD09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Muinsuskaitseamet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6D08A53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66EC3F8F" w14:paraId="3CE841F1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0C58F4E9" w:rsidRDefault="00D20A76" w14:paraId="4C2F85EA" w14:textId="0DED0050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Aadress:</w:t>
            </w:r>
            <w:r w:rsidRPr="0C58F4E9" w:rsidR="00BB1BF4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2ADF44AC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Pikk 2, Tallinn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6315073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66EC3F8F" w14:paraId="2C01D455" w14:textId="77777777">
        <w:trPr>
          <w:trHeight w:val="300"/>
        </w:trPr>
        <w:tc>
          <w:tcPr>
            <w:tcW w:w="8647" w:type="dxa"/>
            <w:tcMar/>
          </w:tcPr>
          <w:p w:rsidR="00FE7B45" w:rsidP="0C58F4E9" w:rsidRDefault="00D20A76" w14:paraId="3ADD814B" w14:textId="6B6AB302">
            <w:pPr>
              <w:spacing w:before="40" w:after="100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Telefon, e-post:</w:t>
            </w:r>
            <w:r w:rsidRPr="0C58F4E9" w:rsidR="00BB1BF4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 xml:space="preserve"> </w:t>
            </w:r>
            <w:r w:rsidRPr="0C58F4E9" w:rsidR="1F1C3BE2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info@muinsuskaitseamet.ee</w:t>
            </w:r>
          </w:p>
          <w:p w:rsidRPr="006431DE" w:rsidR="00D20A76" w:rsidP="00FE7B45" w:rsidRDefault="00D20A76" w14:paraId="35367F30" w14:textId="75D2615B">
            <w:pPr>
              <w:spacing w:before="40" w:after="100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</w:p>
        </w:tc>
        <w:tc>
          <w:tcPr>
            <w:tcW w:w="641" w:type="dxa"/>
            <w:tcMar/>
          </w:tcPr>
          <w:p w:rsidRPr="006431DE" w:rsidR="00D20A76" w:rsidP="00E912A9" w:rsidRDefault="00D20A76" w14:paraId="06BA169A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66EC3F8F" w14:paraId="6CC8CF0F" w14:textId="77777777">
        <w:trPr>
          <w:trHeight w:val="300"/>
        </w:trPr>
        <w:tc>
          <w:tcPr>
            <w:tcW w:w="8647" w:type="dxa"/>
            <w:tcMar/>
          </w:tcPr>
          <w:p w:rsidR="00FE7B45" w:rsidP="0C58F4E9" w:rsidRDefault="00D20A76" w14:paraId="5EBA912F" w14:textId="612D6C86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Esindaja:</w:t>
            </w:r>
            <w:r w:rsidRPr="0C58F4E9" w:rsidR="7BFE7B28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0DD31623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Marilin Mihkelson, peadirektor</w:t>
            </w:r>
          </w:p>
          <w:p w:rsidRPr="003815CE" w:rsidR="003815CE" w:rsidP="00E912A9" w:rsidRDefault="003815CE" w14:paraId="5D3B982B" w14:textId="22EDDF4A">
            <w:pPr>
              <w:spacing w:before="4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3815C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52499AE9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66EC3F8F" w14:paraId="36AA2E59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0C58F4E9" w:rsidRDefault="00D20A76" w14:paraId="6EBC5A4C" w14:textId="622A5A40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66EC3F8F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Kontaktisik:</w:t>
            </w:r>
            <w:r w:rsidRPr="66EC3F8F" w:rsidR="7BFE7B28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66EC3F8F" w:rsidR="4F7674E2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Kadri Nigulas</w:t>
            </w:r>
            <w:r w:rsidRPr="66EC3F8F" w:rsidR="76F3F861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, pärandihaldus</w:t>
            </w:r>
            <w:r w:rsidRPr="66EC3F8F" w:rsidR="5B99DF34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e</w:t>
            </w:r>
            <w:r w:rsidRPr="66EC3F8F" w:rsidR="76F3F861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 xml:space="preserve"> osakonna juhataja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4AE10C85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66EC3F8F" w14:paraId="4141CBF5" w14:textId="77777777">
        <w:trPr>
          <w:trHeight w:val="300"/>
        </w:trPr>
        <w:tc>
          <w:tcPr>
            <w:tcW w:w="8647" w:type="dxa"/>
            <w:tcMar/>
          </w:tcPr>
          <w:p w:rsidRPr="006431DE" w:rsidR="00D20A76" w:rsidP="0C58F4E9" w:rsidRDefault="00D20A76" w14:paraId="39C0D29E" w14:textId="7C587C39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Aruandluse periood:</w:t>
            </w:r>
            <w:r w:rsidRPr="0C58F4E9" w:rsidR="7BFE7B28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4AFF2829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>01.01.2025-31.12.2025</w:t>
            </w:r>
          </w:p>
        </w:tc>
        <w:tc>
          <w:tcPr>
            <w:tcW w:w="641" w:type="dxa"/>
            <w:tcMar/>
          </w:tcPr>
          <w:p w:rsidRPr="006431DE" w:rsidR="00D20A76" w:rsidP="00E912A9" w:rsidRDefault="00D20A76" w14:paraId="355CB969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</w:tbl>
    <w:p w:rsidRPr="006431DE" w:rsidR="00D20A76" w:rsidP="00D20A76" w:rsidRDefault="00D20A76" w14:paraId="143A558A" w14:textId="77777777">
      <w:pPr>
        <w:numPr>
          <w:ilvl w:val="0"/>
          <w:numId w:val="2"/>
        </w:numPr>
        <w:spacing w:before="240" w:after="100"/>
        <w:jc w:val="both"/>
        <w:rPr>
          <w:rFonts w:ascii="Roboto" w:hAnsi="Roboto"/>
          <w:szCs w:val="20"/>
          <w:lang w:eastAsia="fi-FI"/>
        </w:rPr>
      </w:pPr>
      <w:bookmarkStart w:name="_Hlk97809216" w:id="1"/>
      <w:r w:rsidRPr="006431DE">
        <w:rPr>
          <w:rFonts w:ascii="Roboto" w:hAnsi="Roboto"/>
          <w:szCs w:val="20"/>
          <w:lang w:eastAsia="fi-FI"/>
        </w:rPr>
        <w:t>Lepingu andmed</w:t>
      </w:r>
    </w:p>
    <w:tbl>
      <w:tblPr>
        <w:tblW w:w="9286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925"/>
        <w:gridCol w:w="361"/>
      </w:tblGrid>
      <w:tr w:rsidRPr="006431DE" w:rsidR="00D20A76" w:rsidTr="0C58F4E9" w14:paraId="33615A3B" w14:textId="77777777">
        <w:trPr>
          <w:trHeight w:val="300"/>
        </w:trPr>
        <w:tc>
          <w:tcPr>
            <w:tcW w:w="8925" w:type="dxa"/>
            <w:tcMar/>
          </w:tcPr>
          <w:p w:rsidRPr="00FE7B45" w:rsidR="00D20A76" w:rsidP="0C58F4E9" w:rsidRDefault="00D20A76" w14:paraId="1CF05950" w14:textId="6EB9C8C0">
            <w:pPr>
              <w:spacing w:before="40" w:after="100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number:</w:t>
            </w:r>
            <w:r w:rsidRPr="0C58F4E9" w:rsidR="7BFE7B28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3ADBA80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13-1.1/2</w:t>
            </w:r>
          </w:p>
        </w:tc>
        <w:tc>
          <w:tcPr>
            <w:tcW w:w="361" w:type="dxa"/>
            <w:tcMar/>
          </w:tcPr>
          <w:p w:rsidRPr="006431DE" w:rsidR="00D20A76" w:rsidP="00E912A9" w:rsidRDefault="00D20A76" w14:paraId="4B9F2528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tr w:rsidRPr="006431DE" w:rsidR="00D20A76" w:rsidTr="0C58F4E9" w14:paraId="2BC56014" w14:textId="77777777">
        <w:trPr>
          <w:trHeight w:val="645"/>
        </w:trPr>
        <w:tc>
          <w:tcPr>
            <w:tcW w:w="8925" w:type="dxa"/>
            <w:tcMar/>
          </w:tcPr>
          <w:p w:rsidRPr="006431DE" w:rsidR="00D20A76" w:rsidP="0C58F4E9" w:rsidRDefault="00D20A76" w14:paraId="38CF5616" w14:textId="5017E32B">
            <w:pPr>
              <w:spacing w:before="40" w:after="100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sõlmimise aeg:</w:t>
            </w:r>
            <w:r w:rsidRPr="0C58F4E9" w:rsidR="3CAB905F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3CAB905F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12.01.2024</w:t>
            </w:r>
          </w:p>
        </w:tc>
        <w:tc>
          <w:tcPr>
            <w:tcW w:w="361" w:type="dxa"/>
            <w:tcMar/>
          </w:tcPr>
          <w:p w:rsidRPr="006431DE" w:rsidR="00D20A76" w:rsidP="00E912A9" w:rsidRDefault="00D20A76" w14:paraId="05265CDE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</w:p>
        </w:tc>
      </w:tr>
      <w:tr w:rsidRPr="006431DE" w:rsidR="00D20A76" w:rsidTr="0C58F4E9" w14:paraId="3B884547" w14:textId="77777777">
        <w:trPr>
          <w:trHeight w:val="615"/>
        </w:trPr>
        <w:tc>
          <w:tcPr>
            <w:tcW w:w="8925" w:type="dxa"/>
            <w:tcMar/>
          </w:tcPr>
          <w:p w:rsidRPr="003815CE" w:rsidR="00D20A76" w:rsidP="0C58F4E9" w:rsidRDefault="00D20A76" w14:paraId="6DA1696F" w14:textId="557A2F34">
            <w:pPr>
              <w:spacing w:before="40" w:after="100"/>
              <w:jc w:val="both"/>
              <w:rPr>
                <w:rFonts w:ascii="Roboto" w:hAnsi="Roboto" w:eastAsia="Roboto" w:cs="Roboto"/>
                <w:noProof w:val="0"/>
                <w:sz w:val="20"/>
                <w:szCs w:val="20"/>
                <w:lang w:val="et-EE"/>
              </w:rPr>
            </w:pPr>
            <w:r w:rsidRPr="0C58F4E9" w:rsidR="00D20A76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>Lepingu periood:</w:t>
            </w:r>
            <w:r w:rsidRPr="0C58F4E9" w:rsidR="60EFBFD8">
              <w:rPr>
                <w:rFonts w:ascii="Roboto" w:hAnsi="Roboto"/>
                <w:b w:val="1"/>
                <w:bCs w:val="1"/>
                <w:sz w:val="20"/>
                <w:szCs w:val="20"/>
                <w:lang w:eastAsia="fi-FI"/>
              </w:rPr>
              <w:t xml:space="preserve"> </w:t>
            </w:r>
            <w:r w:rsidRPr="0C58F4E9" w:rsidR="60EFBFD8"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  <w:t xml:space="preserve">25.08.2023-31.12.2026. </w:t>
            </w:r>
            <w:r w:rsidRPr="0C58F4E9" w:rsidR="60EFBFD8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(või kuni poolte lepinguliste kohustuste nõuetekohase täitmiseni)</w:t>
            </w:r>
          </w:p>
          <w:p w:rsidRPr="003815CE" w:rsidR="00D20A76" w:rsidP="0C58F4E9" w:rsidRDefault="00D20A76" w14:paraId="4E03B848" w14:textId="48C370DE">
            <w:pPr>
              <w:spacing w:before="40" w:after="100"/>
              <w:jc w:val="both"/>
              <w:rPr>
                <w:rFonts w:ascii="Roboto" w:hAnsi="Roboto"/>
                <w:b w:val="0"/>
                <w:bCs w:val="0"/>
                <w:sz w:val="20"/>
                <w:szCs w:val="20"/>
                <w:lang w:eastAsia="fi-FI"/>
              </w:rPr>
            </w:pPr>
          </w:p>
        </w:tc>
        <w:tc>
          <w:tcPr>
            <w:tcW w:w="361" w:type="dxa"/>
            <w:tcMar/>
          </w:tcPr>
          <w:p w:rsidRPr="006431DE" w:rsidR="00D20A76" w:rsidP="00E912A9" w:rsidRDefault="00D20A76" w14:paraId="7FC173E6" w14:textId="77777777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</w:p>
        </w:tc>
      </w:tr>
      <w:bookmarkEnd w:id="0"/>
      <w:bookmarkEnd w:id="1"/>
    </w:tbl>
    <w:p w:rsidRPr="006431DE" w:rsidR="00D20A76" w:rsidP="00D20A76" w:rsidRDefault="00D20A76" w14:paraId="75D67F0B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Pr="006431DE" w:rsidR="00D20A76" w:rsidP="00D20A76" w:rsidRDefault="00D20A76" w14:paraId="40D4C96C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  <w:sectPr w:rsidRPr="006431DE" w:rsidR="00D20A76"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Pr="006431DE" w:rsidR="00D20A76" w:rsidP="00D20A76" w:rsidRDefault="00D20A76" w14:paraId="3E401AF6" w14:textId="77777777">
      <w:pPr>
        <w:spacing w:after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Pr="006431DE" w:rsidR="00D20A76" w:rsidP="00D20A76" w:rsidRDefault="00D20A76" w14:paraId="3C572A55" w14:textId="77777777">
      <w:pPr>
        <w:numPr>
          <w:ilvl w:val="0"/>
          <w:numId w:val="2"/>
        </w:numPr>
        <w:spacing w:after="100"/>
        <w:contextualSpacing/>
        <w:jc w:val="both"/>
        <w:rPr>
          <w:rFonts w:ascii="Roboto" w:hAnsi="Roboto" w:eastAsia="Calibri"/>
        </w:rPr>
      </w:pPr>
      <w:r w:rsidRPr="006431DE">
        <w:rPr>
          <w:rFonts w:ascii="Roboto" w:hAnsi="Roboto" w:eastAsia="Calibri"/>
        </w:rPr>
        <w:t>Andmed lepingus kokkulepitud eesmärkide saavutamise kohta (</w:t>
      </w:r>
      <w:r w:rsidRPr="006431DE">
        <w:rPr>
          <w:rFonts w:ascii="Roboto" w:hAnsi="Roboto" w:eastAsia="Calibri"/>
          <w:i/>
          <w:iCs/>
        </w:rPr>
        <w:t>tegevuste kirjeldus, mis on konkreetse perioodi jooksul eesmärkide saavutamise nimel tehtud</w:t>
      </w:r>
      <w:r w:rsidRPr="006431DE">
        <w:rPr>
          <w:rFonts w:ascii="Roboto" w:hAnsi="Roboto" w:eastAsia="Calibri"/>
        </w:rPr>
        <w:t>).</w:t>
      </w:r>
    </w:p>
    <w:tbl>
      <w:tblPr>
        <w:tblStyle w:val="Kontuurtabel1"/>
        <w:tblW w:w="14459" w:type="dxa"/>
        <w:tblInd w:w="-5" w:type="dxa"/>
        <w:tblLook w:val="04A0" w:firstRow="1" w:lastRow="0" w:firstColumn="1" w:lastColumn="0" w:noHBand="0" w:noVBand="1"/>
      </w:tblPr>
      <w:tblGrid>
        <w:gridCol w:w="2373"/>
        <w:gridCol w:w="956"/>
        <w:gridCol w:w="1342"/>
        <w:gridCol w:w="1739"/>
        <w:gridCol w:w="4261"/>
        <w:gridCol w:w="3788"/>
      </w:tblGrid>
      <w:tr w:rsidRPr="006431DE" w:rsidR="00D53A1D" w:rsidTr="0C58F4E9" w14:paraId="30390B9A" w14:textId="77777777">
        <w:trPr>
          <w:trHeight w:val="300"/>
        </w:trPr>
        <w:tc>
          <w:tcPr>
            <w:tcW w:w="2380" w:type="dxa"/>
            <w:tcMar/>
          </w:tcPr>
          <w:p w:rsidRPr="006431DE" w:rsidR="00D20A76" w:rsidP="00E912A9" w:rsidRDefault="00D20A76" w14:paraId="76FFC5FC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tcMar/>
          </w:tcPr>
          <w:p w:rsidRPr="006431DE" w:rsidR="00D20A76" w:rsidP="00E912A9" w:rsidRDefault="00D20A76" w14:paraId="4D5B3CD9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Tähtaeg</w:t>
            </w:r>
          </w:p>
        </w:tc>
        <w:tc>
          <w:tcPr>
            <w:tcW w:w="1342" w:type="dxa"/>
            <w:tcMar/>
          </w:tcPr>
          <w:p w:rsidRPr="006431DE" w:rsidR="00D20A76" w:rsidP="00E912A9" w:rsidRDefault="00D20A76" w14:paraId="403A24AD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Planeeritud eelarve</w:t>
            </w:r>
          </w:p>
        </w:tc>
        <w:tc>
          <w:tcPr>
            <w:tcW w:w="1701" w:type="dxa"/>
            <w:tcMar/>
          </w:tcPr>
          <w:p w:rsidRPr="006431DE" w:rsidR="00D20A76" w:rsidP="00E912A9" w:rsidRDefault="00D20A76" w14:paraId="119DE481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Tegelik kulu aruandeperioodil</w:t>
            </w:r>
          </w:p>
        </w:tc>
        <w:tc>
          <w:tcPr>
            <w:tcW w:w="4277" w:type="dxa"/>
            <w:tcMar/>
          </w:tcPr>
          <w:p w:rsidRPr="006431DE" w:rsidR="00D20A76" w:rsidP="00E912A9" w:rsidRDefault="00D20A76" w14:paraId="7153F2AA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Teostatud tegevused ja saavutatud tulemid</w:t>
            </w:r>
          </w:p>
        </w:tc>
        <w:tc>
          <w:tcPr>
            <w:tcW w:w="3803" w:type="dxa"/>
            <w:tcMar/>
          </w:tcPr>
          <w:p w:rsidRPr="006431DE" w:rsidR="00D20A76" w:rsidP="00E912A9" w:rsidRDefault="00D20A76" w14:paraId="3C9160BD" w14:textId="77777777">
            <w:pPr>
              <w:spacing w:after="100"/>
              <w:jc w:val="both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431DE">
              <w:rPr>
                <w:rFonts w:ascii="Roboto" w:hAnsi="Roboto"/>
                <w:b/>
                <w:bCs/>
                <w:sz w:val="20"/>
                <w:szCs w:val="20"/>
              </w:rPr>
              <w:t>Selgitus / partneri hinnang</w:t>
            </w:r>
          </w:p>
        </w:tc>
      </w:tr>
      <w:tr w:rsidRPr="006431DE" w:rsidR="00D53A1D" w:rsidTr="0C58F4E9" w14:paraId="1306E298" w14:textId="77777777">
        <w:trPr>
          <w:trHeight w:val="300"/>
        </w:trPr>
        <w:tc>
          <w:tcPr>
            <w:tcW w:w="2380" w:type="dxa"/>
            <w:tcMar/>
          </w:tcPr>
          <w:p w:rsidRPr="006431DE" w:rsidR="00D20A76" w:rsidP="00E912A9" w:rsidRDefault="00D20A76" w14:paraId="177EDDBA" w14:textId="573E9DBA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129B09B9">
              <w:rPr>
                <w:rFonts w:ascii="Roboto" w:hAnsi="Roboto"/>
                <w:sz w:val="22"/>
                <w:szCs w:val="22"/>
              </w:rPr>
              <w:t>MuIS</w:t>
            </w:r>
            <w:r w:rsidRPr="0C58F4E9" w:rsidR="129B09B9">
              <w:rPr>
                <w:rFonts w:ascii="Roboto" w:hAnsi="Roboto"/>
                <w:sz w:val="22"/>
                <w:szCs w:val="22"/>
              </w:rPr>
              <w:t xml:space="preserve"> 2.0 II etapp</w:t>
            </w:r>
          </w:p>
        </w:tc>
        <w:tc>
          <w:tcPr>
            <w:tcW w:w="956" w:type="dxa"/>
            <w:tcMar/>
          </w:tcPr>
          <w:p w:rsidRPr="006431DE" w:rsidR="00D20A76" w:rsidP="00E912A9" w:rsidRDefault="00D20A76" w14:paraId="790CE6AF" w14:textId="3EA81C17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129B09B9">
              <w:rPr>
                <w:rFonts w:ascii="Roboto" w:hAnsi="Roboto"/>
                <w:sz w:val="22"/>
                <w:szCs w:val="22"/>
              </w:rPr>
              <w:t>31.12.2026</w:t>
            </w:r>
          </w:p>
        </w:tc>
        <w:tc>
          <w:tcPr>
            <w:tcW w:w="1342" w:type="dxa"/>
            <w:tcMar/>
          </w:tcPr>
          <w:p w:rsidRPr="006431DE" w:rsidR="00D20A76" w:rsidP="00E912A9" w:rsidRDefault="00D20A76" w14:paraId="7EFAB7AA" w14:textId="4190AF75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129B09B9">
              <w:rPr>
                <w:rFonts w:ascii="Roboto" w:hAnsi="Roboto"/>
                <w:sz w:val="22"/>
                <w:szCs w:val="22"/>
              </w:rPr>
              <w:t>620 000</w:t>
            </w:r>
          </w:p>
        </w:tc>
        <w:tc>
          <w:tcPr>
            <w:tcW w:w="1701" w:type="dxa"/>
            <w:tcMar/>
          </w:tcPr>
          <w:p w:rsidRPr="006431DE" w:rsidR="00D20A76" w:rsidP="00E912A9" w:rsidRDefault="00D20A76" w14:paraId="7364EAC4" w14:textId="04CEFD82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129B09B9">
              <w:rPr>
                <w:rFonts w:ascii="Roboto" w:hAnsi="Roboto"/>
                <w:sz w:val="22"/>
                <w:szCs w:val="22"/>
              </w:rPr>
              <w:t>0€</w:t>
            </w:r>
          </w:p>
        </w:tc>
        <w:tc>
          <w:tcPr>
            <w:tcW w:w="4277" w:type="dxa"/>
            <w:tcMar/>
          </w:tcPr>
          <w:p w:rsidRPr="006431DE" w:rsidR="00D20A76" w:rsidP="0C58F4E9" w:rsidRDefault="00D20A76" w14:paraId="0D40E60E" w14:textId="71CC0E9C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1F94FAD8">
              <w:rPr>
                <w:rFonts w:ascii="Roboto" w:hAnsi="Roboto"/>
                <w:sz w:val="22"/>
                <w:szCs w:val="22"/>
              </w:rPr>
              <w:t xml:space="preserve">I kv 2025 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>raamhanke 13 pakkumuse menetlemine ja hindamine</w:t>
            </w:r>
            <w:r w:rsidRPr="0C58F4E9" w:rsidR="658F313E">
              <w:rPr>
                <w:rFonts w:ascii="Roboto" w:hAnsi="Roboto"/>
                <w:sz w:val="22"/>
                <w:szCs w:val="22"/>
              </w:rPr>
              <w:t xml:space="preserve"> koostöös </w:t>
            </w:r>
            <w:r w:rsidRPr="0C58F4E9" w:rsidR="658F313E">
              <w:rPr>
                <w:rFonts w:ascii="Roboto" w:hAnsi="Roboto"/>
                <w:sz w:val="22"/>
                <w:szCs w:val="22"/>
              </w:rPr>
              <w:t>RTK-ga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 xml:space="preserve">. </w:t>
            </w:r>
          </w:p>
          <w:p w:rsidRPr="006431DE" w:rsidR="00D20A76" w:rsidP="0C58F4E9" w:rsidRDefault="00D20A76" w14:paraId="470F2996" w14:textId="785D5162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2E301BA3">
              <w:rPr>
                <w:rFonts w:ascii="Roboto" w:hAnsi="Roboto"/>
                <w:sz w:val="22"/>
                <w:szCs w:val="22"/>
              </w:rPr>
              <w:t xml:space="preserve">Aprill 2025 raamlepingute sõlmimine kolme partneriga: 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>Bitweb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 xml:space="preserve"> OÜ, Trinidad 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>Wiseman</w:t>
            </w:r>
            <w:r w:rsidRPr="0C58F4E9" w:rsidR="2E301BA3">
              <w:rPr>
                <w:rFonts w:ascii="Roboto" w:hAnsi="Roboto"/>
                <w:sz w:val="22"/>
                <w:szCs w:val="22"/>
              </w:rPr>
              <w:t xml:space="preserve"> OÜ, Helmes AS</w:t>
            </w:r>
            <w:r w:rsidRPr="0C58F4E9" w:rsidR="4B504F82">
              <w:rPr>
                <w:rFonts w:ascii="Roboto" w:hAnsi="Roboto"/>
                <w:sz w:val="22"/>
                <w:szCs w:val="22"/>
              </w:rPr>
              <w:t>, lepingud 48 kuuks.</w:t>
            </w:r>
          </w:p>
          <w:p w:rsidRPr="006431DE" w:rsidR="00D20A76" w:rsidP="0C58F4E9" w:rsidRDefault="00D20A76" w14:paraId="7589D23B" w14:textId="19DE2107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59F77C73">
              <w:rPr>
                <w:rFonts w:ascii="Roboto" w:hAnsi="Roboto"/>
                <w:sz w:val="22"/>
                <w:szCs w:val="22"/>
              </w:rPr>
              <w:t>II kv 2025 I minikonkursi tehnilise kirjelduse ettevalmistamine.</w:t>
            </w:r>
          </w:p>
          <w:p w:rsidRPr="006431DE" w:rsidR="00D20A76" w:rsidP="0C58F4E9" w:rsidRDefault="00D20A76" w14:paraId="2BADB065" w14:textId="70270A17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59F77C73">
              <w:rPr>
                <w:rFonts w:ascii="Roboto" w:hAnsi="Roboto"/>
                <w:sz w:val="22"/>
                <w:szCs w:val="22"/>
              </w:rPr>
              <w:t>17.06.202</w:t>
            </w:r>
            <w:r w:rsidRPr="0C58F4E9" w:rsidR="373669C8">
              <w:rPr>
                <w:rFonts w:ascii="Roboto" w:hAnsi="Roboto"/>
                <w:sz w:val="22"/>
                <w:szCs w:val="22"/>
              </w:rPr>
              <w:t>5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 xml:space="preserve"> I minikonkursi hanke välja kuulutamine.</w:t>
            </w:r>
          </w:p>
          <w:p w:rsidRPr="006431DE" w:rsidR="00D20A76" w:rsidP="0C58F4E9" w:rsidRDefault="00D20A76" w14:paraId="0DB76119" w14:textId="7999ECEB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59F77C73">
              <w:rPr>
                <w:rFonts w:ascii="Roboto" w:hAnsi="Roboto"/>
                <w:sz w:val="22"/>
                <w:szCs w:val="22"/>
              </w:rPr>
              <w:t xml:space="preserve">September 2025 minikonkursi pakkumuste menetlemine ja hindamine. </w:t>
            </w:r>
          </w:p>
          <w:p w:rsidRPr="006431DE" w:rsidR="00D20A76" w:rsidP="0C58F4E9" w:rsidRDefault="00D20A76" w14:paraId="21BDF179" w14:textId="10595256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59F77C73">
              <w:rPr>
                <w:rFonts w:ascii="Roboto" w:hAnsi="Roboto"/>
                <w:sz w:val="22"/>
                <w:szCs w:val="22"/>
              </w:rPr>
              <w:t xml:space="preserve">26.09.2025 </w:t>
            </w:r>
            <w:r w:rsidRPr="0C58F4E9" w:rsidR="75F19920">
              <w:rPr>
                <w:rFonts w:ascii="Roboto" w:hAnsi="Roboto"/>
                <w:sz w:val="22"/>
                <w:szCs w:val="22"/>
              </w:rPr>
              <w:t xml:space="preserve">esimese 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>minikonkursi hankeprojekti lepingu sõl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>mimine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 xml:space="preserve"> 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>Bitweb</w:t>
            </w:r>
            <w:r w:rsidRPr="0C58F4E9" w:rsidR="59F77C73">
              <w:rPr>
                <w:rFonts w:ascii="Roboto" w:hAnsi="Roboto"/>
                <w:sz w:val="22"/>
                <w:szCs w:val="22"/>
              </w:rPr>
              <w:t xml:space="preserve"> OÜga. Tööde teostamise periood 13 kuud. </w:t>
            </w:r>
          </w:p>
          <w:p w:rsidRPr="006431DE" w:rsidR="00D20A76" w:rsidP="0C58F4E9" w:rsidRDefault="00D20A76" w14:paraId="5563F3BB" w14:textId="26AF91A8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02C40B24">
              <w:rPr>
                <w:rFonts w:ascii="Roboto" w:hAnsi="Roboto"/>
                <w:sz w:val="22"/>
                <w:szCs w:val="22"/>
              </w:rPr>
              <w:t xml:space="preserve">Oktoober – detsember 2025 </w:t>
            </w:r>
            <w:r w:rsidRPr="0C58F4E9" w:rsidR="79EA3262">
              <w:rPr>
                <w:rFonts w:ascii="Roboto" w:hAnsi="Roboto"/>
                <w:sz w:val="22"/>
                <w:szCs w:val="22"/>
              </w:rPr>
              <w:t>esimese</w:t>
            </w:r>
            <w:r w:rsidRPr="0C58F4E9" w:rsidR="02C40B24">
              <w:rPr>
                <w:rFonts w:ascii="Roboto" w:hAnsi="Roboto"/>
                <w:sz w:val="22"/>
                <w:szCs w:val="22"/>
              </w:rPr>
              <w:t xml:space="preserve"> minikonkursi arendustööd. </w:t>
            </w:r>
          </w:p>
          <w:p w:rsidRPr="006431DE" w:rsidR="00D20A76" w:rsidP="0C58F4E9" w:rsidRDefault="00D20A76" w14:paraId="437B4792" w14:textId="54498993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139C65B1">
              <w:rPr>
                <w:rFonts w:ascii="Roboto" w:hAnsi="Roboto"/>
                <w:sz w:val="22"/>
                <w:szCs w:val="22"/>
              </w:rPr>
              <w:t xml:space="preserve">Paralleelselt koostasime II minikonkursi tehnilist kirjeldust august – detsember 2025. </w:t>
            </w:r>
          </w:p>
          <w:p w:rsidRPr="006431DE" w:rsidR="00D20A76" w:rsidP="0C58F4E9" w:rsidRDefault="00D20A76" w14:paraId="018F64B5" w14:textId="7F696BA0">
            <w:pPr>
              <w:pStyle w:val="Loendilik"/>
              <w:numPr>
                <w:ilvl w:val="0"/>
                <w:numId w:val="7"/>
              </w:numPr>
              <w:spacing w:after="100"/>
              <w:jc w:val="left"/>
              <w:rPr>
                <w:rFonts w:ascii="Roboto" w:hAnsi="Roboto"/>
                <w:sz w:val="22"/>
                <w:szCs w:val="22"/>
              </w:rPr>
            </w:pPr>
            <w:r w:rsidRPr="0C58F4E9" w:rsidR="139C65B1">
              <w:rPr>
                <w:rFonts w:ascii="Roboto" w:hAnsi="Roboto"/>
                <w:sz w:val="22"/>
                <w:szCs w:val="22"/>
              </w:rPr>
              <w:t xml:space="preserve">23.12.2025 II minikonkursi tehniline kirjeldus edastatud </w:t>
            </w:r>
            <w:r w:rsidRPr="0C58F4E9" w:rsidR="139C65B1">
              <w:rPr>
                <w:rFonts w:ascii="Roboto" w:hAnsi="Roboto"/>
                <w:sz w:val="22"/>
                <w:szCs w:val="22"/>
              </w:rPr>
              <w:t>RTK-le</w:t>
            </w:r>
            <w:r w:rsidRPr="0C58F4E9" w:rsidR="139C65B1">
              <w:rPr>
                <w:rFonts w:ascii="Roboto" w:hAnsi="Roboto"/>
                <w:sz w:val="22"/>
                <w:szCs w:val="22"/>
              </w:rPr>
              <w:t xml:space="preserve"> menetlemiseks ning hanke koostamiseks.</w:t>
            </w:r>
          </w:p>
        </w:tc>
        <w:tc>
          <w:tcPr>
            <w:tcW w:w="3803" w:type="dxa"/>
            <w:tcMar/>
          </w:tcPr>
          <w:p w:rsidRPr="006431DE" w:rsidR="0027159D" w:rsidP="00E912A9" w:rsidRDefault="0027159D" w14:paraId="75171ED6" w14:textId="44A937C4">
            <w:pPr>
              <w:spacing w:after="100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04A190EB">
              <w:rPr>
                <w:rFonts w:ascii="Roboto" w:hAnsi="Roboto"/>
                <w:sz w:val="22"/>
                <w:szCs w:val="22"/>
              </w:rPr>
              <w:t>Esimese ning osaliselt ka teise minikonkursi maksed toimuvad 2026. aastal.</w:t>
            </w:r>
          </w:p>
        </w:tc>
      </w:tr>
    </w:tbl>
    <w:p w:rsidR="0C58F4E9" w:rsidRDefault="0C58F4E9" w14:paraId="212E473F" w14:textId="364C8334"/>
    <w:p w:rsidR="00710D23" w:rsidP="0C58F4E9" w:rsidRDefault="00710D23" w14:paraId="31E176B4" w14:textId="067BCBBB">
      <w:pPr>
        <w:pStyle w:val="Pealkiri2"/>
        <w:numPr>
          <w:ilvl w:val="0"/>
          <w:numId w:val="0"/>
        </w:numPr>
        <w:spacing w:after="100"/>
        <w:ind w:left="576"/>
        <w:jc w:val="both"/>
        <w:rPr>
          <w:rFonts w:ascii="Roboto" w:hAnsi="Roboto" w:eastAsia="Calibri"/>
          <w:sz w:val="22"/>
          <w:szCs w:val="22"/>
        </w:rPr>
      </w:pPr>
    </w:p>
    <w:p w:rsidRPr="006431DE" w:rsidR="00710D23" w:rsidP="00D20A76" w:rsidRDefault="00710D23" w14:paraId="316B1EB6" w14:textId="77777777">
      <w:pPr>
        <w:spacing w:after="100"/>
        <w:ind w:left="1080"/>
        <w:jc w:val="both"/>
        <w:rPr>
          <w:rFonts w:ascii="Roboto" w:hAnsi="Roboto" w:eastAsia="Calibri"/>
          <w:sz w:val="22"/>
          <w:szCs w:val="22"/>
        </w:rPr>
      </w:pPr>
    </w:p>
    <w:p w:rsidRPr="006431DE" w:rsidR="00D20A76" w:rsidP="00D20A76" w:rsidRDefault="00D20A76" w14:paraId="049FEBBD" w14:textId="77777777">
      <w:pPr>
        <w:numPr>
          <w:ilvl w:val="0"/>
          <w:numId w:val="2"/>
        </w:numPr>
        <w:spacing w:after="100"/>
        <w:contextualSpacing/>
        <w:jc w:val="both"/>
        <w:outlineLvl w:val="2"/>
        <w:rPr>
          <w:rFonts w:ascii="Roboto" w:hAnsi="Roboto" w:eastAsia="Calibri" w:cs="Arial"/>
        </w:rPr>
      </w:pPr>
      <w:r w:rsidRPr="1DA63B1E">
        <w:rPr>
          <w:rFonts w:ascii="Roboto" w:hAnsi="Roboto" w:eastAsia="Calibri" w:cs="Arial"/>
        </w:rPr>
        <w:t>Teave tegevuste raames läbiviidud riigihanked, sh lihthanked (aktid)</w:t>
      </w:r>
    </w:p>
    <w:tbl>
      <w:tblPr>
        <w:tblStyle w:val="Kontuurtabel1"/>
        <w:tblW w:w="14401" w:type="dxa"/>
        <w:tblLook w:val="04A0" w:firstRow="1" w:lastRow="0" w:firstColumn="1" w:lastColumn="0" w:noHBand="0" w:noVBand="1"/>
      </w:tblPr>
      <w:tblGrid>
        <w:gridCol w:w="3964"/>
        <w:gridCol w:w="1985"/>
        <w:gridCol w:w="2917"/>
        <w:gridCol w:w="2859"/>
        <w:gridCol w:w="2676"/>
      </w:tblGrid>
      <w:tr w:rsidRPr="006431DE" w:rsidR="00D20A76" w:rsidTr="0C58F4E9" w14:paraId="7DFEE4C5" w14:textId="77777777">
        <w:trPr>
          <w:trHeight w:val="473"/>
        </w:trPr>
        <w:tc>
          <w:tcPr>
            <w:tcW w:w="3964" w:type="dxa"/>
            <w:tcMar/>
          </w:tcPr>
          <w:p w:rsidRPr="006431DE" w:rsidR="00D20A76" w:rsidP="00E912A9" w:rsidRDefault="00D20A76" w14:paraId="0623642A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Tegevus</w:t>
            </w:r>
          </w:p>
        </w:tc>
        <w:tc>
          <w:tcPr>
            <w:tcW w:w="1985" w:type="dxa"/>
            <w:tcMar/>
          </w:tcPr>
          <w:p w:rsidRPr="006431DE" w:rsidR="00D20A76" w:rsidP="00E912A9" w:rsidRDefault="00D20A76" w14:paraId="16C66312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Riigihanke / akti nr</w:t>
            </w:r>
          </w:p>
        </w:tc>
        <w:tc>
          <w:tcPr>
            <w:tcW w:w="2917" w:type="dxa"/>
            <w:tcMar/>
          </w:tcPr>
          <w:p w:rsidRPr="006431DE" w:rsidR="00D20A76" w:rsidP="00E912A9" w:rsidRDefault="00D20A76" w14:paraId="53D36BC6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Hankepartner</w:t>
            </w:r>
          </w:p>
        </w:tc>
        <w:tc>
          <w:tcPr>
            <w:tcW w:w="2859" w:type="dxa"/>
            <w:tcMar/>
          </w:tcPr>
          <w:p w:rsidRPr="006431DE" w:rsidR="00D20A76" w:rsidP="00E912A9" w:rsidRDefault="00D20A76" w14:paraId="70DA7AA5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maht (€)</w:t>
            </w:r>
          </w:p>
        </w:tc>
        <w:tc>
          <w:tcPr>
            <w:tcW w:w="2676" w:type="dxa"/>
            <w:tcMar/>
          </w:tcPr>
          <w:p w:rsidRPr="006431DE" w:rsidR="00D20A76" w:rsidP="00E912A9" w:rsidRDefault="00D20A76" w14:paraId="08A0057B" w14:textId="77777777">
            <w:pPr>
              <w:spacing w:after="100"/>
              <w:contextualSpacing/>
              <w:jc w:val="both"/>
              <w:outlineLvl w:val="2"/>
              <w:rPr>
                <w:rFonts w:ascii="Roboto" w:hAnsi="Roboto" w:cs="Arial"/>
                <w:sz w:val="20"/>
                <w:szCs w:val="20"/>
              </w:rPr>
            </w:pPr>
            <w:r w:rsidRPr="006431DE">
              <w:rPr>
                <w:rFonts w:ascii="Roboto" w:hAnsi="Roboto" w:cs="Arial"/>
                <w:sz w:val="20"/>
                <w:szCs w:val="20"/>
              </w:rPr>
              <w:t>Hanke kestvus</w:t>
            </w:r>
          </w:p>
        </w:tc>
      </w:tr>
      <w:tr w:rsidRPr="006431DE" w:rsidR="00D20A76" w:rsidTr="0C58F4E9" w14:paraId="5F708F80" w14:textId="77777777">
        <w:trPr>
          <w:trHeight w:val="270"/>
        </w:trPr>
        <w:tc>
          <w:tcPr>
            <w:tcW w:w="3964" w:type="dxa"/>
            <w:tcMar/>
          </w:tcPr>
          <w:p w:rsidRPr="003815CE" w:rsidR="00D20A76" w:rsidP="0C58F4E9" w:rsidRDefault="00D20A76" w14:paraId="7E5F35E4" w14:textId="7F6990F1">
            <w:pPr>
              <w:spacing w:after="100"/>
              <w:ind/>
              <w:contextualSpacing/>
              <w:rPr>
                <w:rFonts w:ascii="Roboto" w:hAnsi="Roboto" w:eastAsia="Roboto" w:cs="Roboto"/>
                <w:noProof w:val="0"/>
                <w:sz w:val="24"/>
                <w:szCs w:val="24"/>
                <w:lang w:val="et-EE"/>
              </w:rPr>
            </w:pPr>
            <w:r w:rsidRPr="0C58F4E9" w:rsidR="0B1EBAF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Raamhange „Muuseumide infosüsteemi MuIS arendustööd (Muinsuskaitseamet)“</w:t>
            </w:r>
          </w:p>
          <w:p w:rsidRPr="003815CE" w:rsidR="00D20A76" w:rsidP="0C58F4E9" w:rsidRDefault="00D20A76" w14:paraId="369B5666" w14:textId="3C2E5039">
            <w:pPr>
              <w:spacing w:after="100"/>
              <w:ind w:left="720"/>
              <w:contextualSpacing w:val="1"/>
              <w:jc w:val="both"/>
              <w:rPr>
                <w:rFonts w:ascii="Roboto" w:hAnsi="Roboto" w:eastAsia="Calibri"/>
              </w:rPr>
            </w:pPr>
          </w:p>
        </w:tc>
        <w:tc>
          <w:tcPr>
            <w:tcW w:w="1985" w:type="dxa"/>
            <w:tcMar/>
          </w:tcPr>
          <w:p w:rsidRPr="006431DE" w:rsidR="00D20A76" w:rsidP="0C58F4E9" w:rsidRDefault="00D20A76" w14:paraId="66E40D01" w14:textId="46B94369">
            <w:pPr>
              <w:spacing w:after="100"/>
              <w:contextualSpacing/>
              <w:rPr>
                <w:rFonts w:ascii="Roboto" w:hAnsi="Roboto" w:eastAsia="Roboto" w:cs="Roboto"/>
                <w:noProof w:val="0"/>
                <w:sz w:val="24"/>
                <w:szCs w:val="24"/>
                <w:lang w:val="et-EE"/>
              </w:rPr>
            </w:pPr>
            <w:r w:rsidRPr="0C58F4E9" w:rsidR="0B1EBAF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277734</w:t>
            </w:r>
          </w:p>
          <w:p w:rsidRPr="006431DE" w:rsidR="00D20A76" w:rsidP="0C58F4E9" w:rsidRDefault="00D20A76" w14:paraId="004E5236" w14:textId="6C25E9CE">
            <w:pPr>
              <w:spacing w:after="100"/>
              <w:contextualSpacing w:val="1"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917" w:type="dxa"/>
            <w:tcMar/>
          </w:tcPr>
          <w:p w:rsidRPr="006431DE" w:rsidR="00D20A76" w:rsidP="0C58F4E9" w:rsidRDefault="00D20A76" w14:paraId="57B49C36" w14:textId="40472851">
            <w:pPr>
              <w:pStyle w:val="Normaallaad"/>
              <w:spacing w:after="100"/>
              <w:contextualSpacing w:val="1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0B1EBAF6">
              <w:rPr>
                <w:rFonts w:ascii="Roboto" w:hAnsi="Roboto"/>
                <w:sz w:val="22"/>
                <w:szCs w:val="22"/>
              </w:rPr>
              <w:t>Bitweb</w:t>
            </w:r>
            <w:r w:rsidRPr="0C58F4E9" w:rsidR="0B1EBAF6">
              <w:rPr>
                <w:rFonts w:ascii="Roboto" w:hAnsi="Roboto"/>
                <w:sz w:val="22"/>
                <w:szCs w:val="22"/>
              </w:rPr>
              <w:t xml:space="preserve"> OÜ, Trinidad </w:t>
            </w:r>
            <w:r w:rsidRPr="0C58F4E9" w:rsidR="0B1EBAF6">
              <w:rPr>
                <w:rFonts w:ascii="Roboto" w:hAnsi="Roboto"/>
                <w:sz w:val="22"/>
                <w:szCs w:val="22"/>
              </w:rPr>
              <w:t>Wiseman</w:t>
            </w:r>
            <w:r w:rsidRPr="0C58F4E9" w:rsidR="0B1EBAF6">
              <w:rPr>
                <w:rFonts w:ascii="Roboto" w:hAnsi="Roboto"/>
                <w:sz w:val="22"/>
                <w:szCs w:val="22"/>
              </w:rPr>
              <w:t xml:space="preserve"> OÜ, Helmes AS</w:t>
            </w:r>
          </w:p>
        </w:tc>
        <w:tc>
          <w:tcPr>
            <w:tcW w:w="2859" w:type="dxa"/>
            <w:tcMar/>
          </w:tcPr>
          <w:p w:rsidRPr="006431DE" w:rsidR="00D20A76" w:rsidP="0C58F4E9" w:rsidRDefault="00D20A76" w14:paraId="5E15C728" w14:textId="3F19AC0B">
            <w:pPr>
              <w:spacing w:after="100"/>
              <w:contextualSpacing/>
              <w:rPr>
                <w:rFonts w:ascii="Roboto" w:hAnsi="Roboto" w:eastAsia="Roboto" w:cs="Roboto"/>
                <w:noProof w:val="0"/>
                <w:sz w:val="24"/>
                <w:szCs w:val="24"/>
                <w:lang w:val="et-EE"/>
              </w:rPr>
            </w:pPr>
            <w:r w:rsidRPr="0C58F4E9" w:rsidR="0B1EBAF6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2 000 000</w:t>
            </w:r>
          </w:p>
          <w:p w:rsidRPr="006431DE" w:rsidR="00D20A76" w:rsidP="0C58F4E9" w:rsidRDefault="00D20A76" w14:paraId="46D99F1B" w14:textId="154B2BC2">
            <w:pPr>
              <w:spacing w:after="100"/>
              <w:contextualSpacing w:val="1"/>
              <w:jc w:val="both"/>
              <w:outlineLvl w:val="2"/>
              <w:rPr>
                <w:rFonts w:ascii="Roboto" w:hAnsi="Roboto" w:cs="Arial"/>
              </w:rPr>
            </w:pPr>
          </w:p>
        </w:tc>
        <w:tc>
          <w:tcPr>
            <w:tcW w:w="2676" w:type="dxa"/>
            <w:tcMar/>
          </w:tcPr>
          <w:p w:rsidRPr="006431DE" w:rsidR="00D20A76" w:rsidP="0C58F4E9" w:rsidRDefault="00D20A76" w14:paraId="25B9AEB8" w14:textId="775174D4">
            <w:pPr>
              <w:spacing w:after="100"/>
              <w:contextualSpacing w:val="1"/>
              <w:jc w:val="both"/>
              <w:outlineLvl w:val="2"/>
              <w:rPr>
                <w:rFonts w:ascii="Roboto" w:hAnsi="Roboto" w:cs="Arial"/>
              </w:rPr>
            </w:pPr>
            <w:r w:rsidRPr="0C58F4E9" w:rsidR="0B1EBAF6">
              <w:rPr>
                <w:rFonts w:ascii="Roboto" w:hAnsi="Roboto" w:cs="Arial"/>
              </w:rPr>
              <w:t>48 kuud</w:t>
            </w:r>
          </w:p>
        </w:tc>
      </w:tr>
      <w:tr w:rsidR="0C58F4E9" w:rsidTr="0C58F4E9" w14:paraId="49455EFD">
        <w:trPr>
          <w:trHeight w:val="270"/>
        </w:trPr>
        <w:tc>
          <w:tcPr>
            <w:tcW w:w="3964" w:type="dxa"/>
            <w:tcMar/>
          </w:tcPr>
          <w:p w:rsidR="07FE8387" w:rsidP="0C58F4E9" w:rsidRDefault="07FE8387" w14:paraId="1B81FBC0" w14:textId="4F94BFC6">
            <w:pPr>
              <w:pStyle w:val="Normaallaad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0C58F4E9" w:rsidR="07FE838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Muuseumide infosüsteemi </w:t>
            </w:r>
            <w:r w:rsidRPr="0C58F4E9" w:rsidR="07FE838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MuIS</w:t>
            </w:r>
            <w:r w:rsidRPr="0C58F4E9" w:rsidR="07FE838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 xml:space="preserve"> 2.0 arenduste II etapp: 1. osa, I minikonkurss</w:t>
            </w:r>
          </w:p>
        </w:tc>
        <w:tc>
          <w:tcPr>
            <w:tcW w:w="1985" w:type="dxa"/>
            <w:tcMar/>
          </w:tcPr>
          <w:p w:rsidR="07FE8387" w:rsidP="0C58F4E9" w:rsidRDefault="07FE8387" w14:paraId="316CA713" w14:textId="355810FB">
            <w:pPr>
              <w:pStyle w:val="Normaallaad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0C58F4E9" w:rsidR="07FE838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295907</w:t>
            </w:r>
          </w:p>
        </w:tc>
        <w:tc>
          <w:tcPr>
            <w:tcW w:w="2917" w:type="dxa"/>
            <w:tcMar/>
          </w:tcPr>
          <w:p w:rsidR="07FE8387" w:rsidP="0C58F4E9" w:rsidRDefault="07FE8387" w14:paraId="686AA61C" w14:textId="0603A1BA">
            <w:pPr>
              <w:pStyle w:val="Normaallaad"/>
              <w:jc w:val="both"/>
              <w:rPr>
                <w:rFonts w:ascii="Roboto" w:hAnsi="Roboto"/>
                <w:sz w:val="22"/>
                <w:szCs w:val="22"/>
              </w:rPr>
            </w:pPr>
            <w:r w:rsidRPr="0C58F4E9" w:rsidR="07FE8387">
              <w:rPr>
                <w:rFonts w:ascii="Roboto" w:hAnsi="Roboto"/>
                <w:sz w:val="22"/>
                <w:szCs w:val="22"/>
              </w:rPr>
              <w:t>Bitweb OÜ</w:t>
            </w:r>
          </w:p>
        </w:tc>
        <w:tc>
          <w:tcPr>
            <w:tcW w:w="2859" w:type="dxa"/>
            <w:tcMar/>
          </w:tcPr>
          <w:p w:rsidR="07FE8387" w:rsidP="0C58F4E9" w:rsidRDefault="07FE8387" w14:paraId="7432B901" w14:textId="0A028CA0">
            <w:pPr>
              <w:pStyle w:val="Normaallaad"/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</w:pPr>
            <w:r w:rsidRPr="0C58F4E9" w:rsidR="07FE8387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t-EE"/>
              </w:rPr>
              <w:t>220 000</w:t>
            </w:r>
          </w:p>
        </w:tc>
        <w:tc>
          <w:tcPr>
            <w:tcW w:w="2676" w:type="dxa"/>
            <w:tcMar/>
          </w:tcPr>
          <w:p w:rsidR="07FE8387" w:rsidP="0C58F4E9" w:rsidRDefault="07FE8387" w14:paraId="062A978C" w14:textId="7EFE096D">
            <w:pPr>
              <w:pStyle w:val="Normaallaad"/>
              <w:jc w:val="both"/>
              <w:rPr>
                <w:rFonts w:ascii="Roboto" w:hAnsi="Roboto" w:cs="Arial"/>
              </w:rPr>
            </w:pPr>
            <w:r w:rsidRPr="0C58F4E9" w:rsidR="07FE8387">
              <w:rPr>
                <w:rFonts w:ascii="Roboto" w:hAnsi="Roboto" w:cs="Arial"/>
              </w:rPr>
              <w:t>13 kuud</w:t>
            </w:r>
          </w:p>
        </w:tc>
      </w:tr>
    </w:tbl>
    <w:p w:rsidRPr="006431DE" w:rsidR="00D20A76" w:rsidP="00D20A76" w:rsidRDefault="00D20A76" w14:paraId="751CBD50" w14:textId="77777777">
      <w:pPr>
        <w:spacing w:after="100"/>
        <w:jc w:val="both"/>
        <w:rPr>
          <w:rFonts w:ascii="Roboto" w:hAnsi="Roboto" w:eastAsia="Calibri"/>
        </w:rPr>
      </w:pPr>
      <w:r w:rsidRPr="006431DE">
        <w:rPr>
          <w:rFonts w:ascii="Roboto" w:hAnsi="Roboto" w:eastAsia="Calibri"/>
        </w:rPr>
        <w:t xml:space="preserve"> </w:t>
      </w:r>
    </w:p>
    <w:p w:rsidRPr="006431DE" w:rsidR="00D20A76" w:rsidP="00D20A76" w:rsidRDefault="00D20A76" w14:paraId="6A97AF7B" w14:textId="77777777">
      <w:pPr>
        <w:spacing w:after="100"/>
        <w:jc w:val="both"/>
        <w:rPr>
          <w:rFonts w:ascii="Roboto" w:hAnsi="Roboto" w:eastAsia="Calibri"/>
        </w:rPr>
      </w:pPr>
    </w:p>
    <w:p w:rsidRPr="006431DE" w:rsidR="00D20A76" w:rsidP="0C58F4E9" w:rsidRDefault="00D20A76" w14:paraId="593CEC8E" w14:textId="6AB2BB64">
      <w:pPr>
        <w:pStyle w:val="Normaallaad"/>
        <w:spacing w:after="100"/>
        <w:contextualSpacing/>
        <w:jc w:val="both"/>
        <w:rPr>
          <w:rFonts w:ascii="Roboto" w:hAnsi="Roboto" w:eastAsia="Calibri"/>
        </w:rPr>
        <w:sectPr w:rsidRPr="006431DE" w:rsidR="00D20A76" w:rsidSect="00D47CA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815CE" w:rsidP="0C58F4E9" w:rsidRDefault="00D20A76" w14:paraId="56BE12AF" w14:textId="3700140D">
      <w:pPr>
        <w:numPr>
          <w:ilvl w:val="0"/>
          <w:numId w:val="4"/>
        </w:numPr>
        <w:spacing w:after="100"/>
        <w:contextualSpacing w:val="1"/>
        <w:jc w:val="both"/>
        <w:rPr>
          <w:rFonts w:ascii="Roboto" w:hAnsi="Roboto" w:eastAsia="Calibri"/>
        </w:rPr>
      </w:pPr>
      <w:r w:rsidRPr="66EC3F8F" w:rsidR="00D20A76">
        <w:rPr>
          <w:rFonts w:ascii="Roboto" w:hAnsi="Roboto" w:eastAsia="Calibri"/>
        </w:rPr>
        <w:t>Tekkinud märkimisväärsed probleemid, mis mõjutavad eesmärkide saavutamise tähtaega või eelarvet</w:t>
      </w:r>
      <w:r w:rsidRPr="66EC3F8F" w:rsidR="00710D23">
        <w:rPr>
          <w:rFonts w:ascii="Roboto" w:hAnsi="Roboto" w:eastAsia="Calibri"/>
        </w:rPr>
        <w:t>:</w:t>
      </w:r>
      <w:r>
        <w:br/>
      </w:r>
      <w:r>
        <w:br/>
      </w:r>
      <w:r w:rsidRPr="66EC3F8F" w:rsidR="1AEA25A4">
        <w:rPr>
          <w:rFonts w:ascii="Roboto" w:hAnsi="Roboto" w:eastAsia="Calibri"/>
        </w:rPr>
        <w:t xml:space="preserve">Raamhanke läbiviimine koostöös Riigi Tugiteenuste Keskusega võttis 2024. aastal algselt planeeritust oluliselt kauem aega, mistõttu </w:t>
      </w:r>
      <w:r w:rsidRPr="66EC3F8F" w:rsidR="6557B617">
        <w:rPr>
          <w:rFonts w:ascii="Roboto" w:hAnsi="Roboto" w:eastAsia="Calibri"/>
        </w:rPr>
        <w:t xml:space="preserve">tuli 2025. aasta algset ajakava ja plaani muuta. Vastavalt sellele </w:t>
      </w:r>
      <w:r w:rsidRPr="66EC3F8F" w:rsidR="619656C8">
        <w:rPr>
          <w:rFonts w:ascii="Roboto" w:hAnsi="Roboto" w:eastAsia="Calibri"/>
        </w:rPr>
        <w:t xml:space="preserve">kohandatud ajakavas enam 2025. aastal enam nihkeid tekkinud ja projekt kulges vastavalt muudetud ajakavale. </w:t>
      </w:r>
    </w:p>
    <w:p w:rsidR="00710D23" w:rsidP="00710D23" w:rsidRDefault="00710D23" w14:paraId="0E954127" w14:textId="77777777">
      <w:pPr>
        <w:spacing w:after="100"/>
        <w:ind w:left="720"/>
        <w:contextualSpacing/>
        <w:jc w:val="both"/>
        <w:rPr>
          <w:rFonts w:ascii="Roboto" w:hAnsi="Roboto" w:eastAsia="Calibri"/>
        </w:rPr>
      </w:pPr>
    </w:p>
    <w:p w:rsidR="00D20A76" w:rsidP="00D20A76" w:rsidRDefault="00D20A76" w14:paraId="716162D5" w14:textId="66DE80AA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</w:rPr>
      </w:pPr>
      <w:r w:rsidRPr="006431DE">
        <w:rPr>
          <w:rFonts w:ascii="Roboto" w:hAnsi="Roboto" w:eastAsia="Calibri"/>
        </w:rPr>
        <w:t>Info juhtrühma tegevuste ja otsuste kohta (kui on juhtrühm moodustatud)</w:t>
      </w:r>
      <w:r w:rsidR="00710D23">
        <w:rPr>
          <w:rFonts w:ascii="Roboto" w:hAnsi="Roboto" w:eastAsia="Calibri"/>
        </w:rPr>
        <w:t>:</w:t>
      </w:r>
    </w:p>
    <w:p w:rsidRPr="003815CE" w:rsidR="003815CE" w:rsidP="0C58F4E9" w:rsidRDefault="003815CE" w14:paraId="237E27F9" w14:textId="5AFDDAE6">
      <w:pPr>
        <w:spacing w:after="100"/>
        <w:ind w:left="720"/>
        <w:contextualSpacing w:val="1"/>
        <w:jc w:val="both"/>
        <w:rPr>
          <w:rFonts w:ascii="Roboto" w:hAnsi="Roboto" w:eastAsia="Calibri"/>
          <w:b w:val="0"/>
          <w:bCs w:val="0"/>
        </w:rPr>
      </w:pPr>
      <w:r>
        <w:br/>
      </w:r>
      <w:r w:rsidRPr="0C58F4E9" w:rsidR="4921BF0A">
        <w:rPr>
          <w:rFonts w:ascii="Roboto" w:hAnsi="Roboto" w:eastAsia="Calibri"/>
          <w:b w:val="0"/>
          <w:bCs w:val="0"/>
        </w:rPr>
        <w:t xml:space="preserve">Juhtrühm kohtus virtuaalselt 22.04.2025, milles anti ülevaade raamhanke seisust ning esimese minikonkursi skoobist ja tegevustest. </w:t>
      </w:r>
      <w:r w:rsidRPr="0C58F4E9" w:rsidR="3D8AB929">
        <w:rPr>
          <w:rFonts w:ascii="Roboto" w:hAnsi="Roboto" w:eastAsia="Calibri"/>
          <w:b w:val="0"/>
          <w:bCs w:val="0"/>
        </w:rPr>
        <w:t xml:space="preserve">18.12.2025 anti juhtrühmale ülevaade 2025. aastal tehtud tegevustest  ning plaanidest 2026. aasta kohta. </w:t>
      </w:r>
    </w:p>
    <w:p w:rsidR="00710D23" w:rsidP="00710D23" w:rsidRDefault="00710D23" w14:paraId="7B411DF3" w14:textId="77777777">
      <w:pPr>
        <w:spacing w:after="100"/>
        <w:contextualSpacing/>
        <w:jc w:val="both"/>
        <w:rPr>
          <w:rFonts w:ascii="Roboto" w:hAnsi="Roboto" w:eastAsia="Calibri"/>
        </w:rPr>
      </w:pPr>
    </w:p>
    <w:p w:rsidRPr="006431DE" w:rsidR="00D20A76" w:rsidP="0C58F4E9" w:rsidRDefault="00D20A76" w14:paraId="73DE2390" w14:textId="29EF4FFB">
      <w:pPr>
        <w:numPr>
          <w:ilvl w:val="0"/>
          <w:numId w:val="4"/>
        </w:numPr>
        <w:spacing w:after="100"/>
        <w:contextualSpacing w:val="1"/>
        <w:jc w:val="both"/>
        <w:rPr>
          <w:rFonts w:ascii="Roboto" w:hAnsi="Roboto" w:eastAsia="Calibri"/>
        </w:rPr>
      </w:pPr>
      <w:r w:rsidRPr="0C58F4E9" w:rsidR="00D20A76">
        <w:rPr>
          <w:rFonts w:ascii="Roboto" w:hAnsi="Roboto" w:eastAsia="Calibri"/>
        </w:rPr>
        <w:t>Toimunud lepingulised (sh ajakava) muudatused või ettepanekud muudatusteks</w:t>
      </w:r>
      <w:r w:rsidRPr="0C58F4E9" w:rsidR="00710D23">
        <w:rPr>
          <w:rFonts w:ascii="Roboto" w:hAnsi="Roboto" w:eastAsia="Calibri"/>
        </w:rPr>
        <w:t>:</w:t>
      </w:r>
      <w:r w:rsidRPr="0C58F4E9" w:rsidR="52032DFC">
        <w:rPr>
          <w:rFonts w:ascii="Roboto" w:hAnsi="Roboto" w:eastAsia="Calibri"/>
        </w:rPr>
        <w:t xml:space="preserve"> </w:t>
      </w:r>
      <w:r>
        <w:br/>
      </w:r>
      <w:r>
        <w:br/>
      </w:r>
      <w:r w:rsidRPr="0C58F4E9" w:rsidR="690530CB">
        <w:rPr>
          <w:rFonts w:ascii="Roboto" w:hAnsi="Roboto" w:eastAsia="Calibri"/>
        </w:rPr>
        <w:t xml:space="preserve">16.12.2025 lepingu </w:t>
      </w:r>
      <w:r w:rsidRPr="0C58F4E9" w:rsidR="690530CB">
        <w:rPr>
          <w:rFonts w:ascii="Roboto" w:hAnsi="Roboto" w:eastAsia="Calibri"/>
        </w:rPr>
        <w:t>kehtivustähtaja</w:t>
      </w:r>
      <w:r w:rsidRPr="0C58F4E9" w:rsidR="690530CB">
        <w:rPr>
          <w:rFonts w:ascii="Roboto" w:hAnsi="Roboto" w:eastAsia="Calibri"/>
        </w:rPr>
        <w:t xml:space="preserve"> pikendamine kuni 31.12.2026.</w:t>
      </w:r>
    </w:p>
    <w:p w:rsidRPr="006431DE" w:rsidR="00D20A76" w:rsidP="00D20A76" w:rsidRDefault="00D20A76" w14:paraId="72EB1C19" w14:textId="77777777">
      <w:pPr>
        <w:spacing w:after="100"/>
        <w:jc w:val="both"/>
        <w:rPr>
          <w:rFonts w:ascii="Roboto" w:hAnsi="Roboto" w:eastAsia="Calibri"/>
          <w:sz w:val="22"/>
          <w:szCs w:val="22"/>
        </w:rPr>
      </w:pPr>
    </w:p>
    <w:p w:rsidRPr="006431DE" w:rsidR="00D20A76" w:rsidP="00D20A76" w:rsidRDefault="00D20A76" w14:paraId="40A1E84A" w14:textId="77777777">
      <w:pPr>
        <w:numPr>
          <w:ilvl w:val="0"/>
          <w:numId w:val="4"/>
        </w:numPr>
        <w:spacing w:after="100"/>
        <w:contextualSpacing/>
        <w:jc w:val="both"/>
        <w:rPr>
          <w:rFonts w:ascii="Roboto" w:hAnsi="Roboto" w:eastAsia="Calibri"/>
          <w:sz w:val="22"/>
          <w:szCs w:val="22"/>
        </w:rPr>
      </w:pPr>
      <w:r w:rsidRPr="06C0ED99">
        <w:rPr>
          <w:rFonts w:ascii="Roboto" w:hAnsi="Roboto" w:eastAsia="Calibri"/>
          <w:sz w:val="22"/>
          <w:szCs w:val="22"/>
        </w:rPr>
        <w:t xml:space="preserve">Aruande koostaja ja </w:t>
      </w:r>
      <w:r>
        <w:rPr>
          <w:rFonts w:ascii="Roboto" w:hAnsi="Roboto" w:eastAsia="Calibri"/>
          <w:sz w:val="22"/>
          <w:szCs w:val="22"/>
        </w:rPr>
        <w:t>partneri</w:t>
      </w:r>
      <w:r w:rsidRPr="06C0ED99">
        <w:rPr>
          <w:rFonts w:ascii="Roboto" w:hAnsi="Roboto" w:eastAsia="Calibri"/>
          <w:sz w:val="22"/>
          <w:szCs w:val="22"/>
        </w:rPr>
        <w:t xml:space="preserve"> esindaja kinnitus andmete õigsuse kohta</w:t>
      </w:r>
    </w:p>
    <w:tbl>
      <w:tblPr>
        <w:tblW w:w="9286" w:type="dxa"/>
        <w:tblBorders>
          <w:top w:val="single" w:color="auto" w:sz="4" w:space="0"/>
          <w:bottom w:val="single" w:color="auto" w:sz="4" w:space="0"/>
          <w:insideH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7261"/>
      </w:tblGrid>
      <w:tr w:rsidRPr="006431DE" w:rsidR="00D20A76" w:rsidTr="66EC3F8F" w14:paraId="5CACBDCE" w14:textId="77777777">
        <w:trPr>
          <w:trHeight w:val="300"/>
        </w:trPr>
        <w:tc>
          <w:tcPr>
            <w:tcW w:w="2025" w:type="dxa"/>
            <w:tcMar/>
          </w:tcPr>
          <w:p w:rsidRPr="006431DE" w:rsidR="00D20A76" w:rsidP="00E912A9" w:rsidRDefault="00D20A76" w14:paraId="1E592671" w14:textId="77777777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Aruande koostaja:</w:t>
            </w:r>
          </w:p>
        </w:tc>
        <w:tc>
          <w:tcPr>
            <w:tcW w:w="7261" w:type="dxa"/>
            <w:tcMar/>
          </w:tcPr>
          <w:p w:rsidRPr="006431DE" w:rsidR="00D20A76" w:rsidP="00E912A9" w:rsidRDefault="00D20A76" w14:paraId="5D24826F" w14:textId="2BF7BD8C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0C58F4E9" w:rsidR="50267D6B">
              <w:rPr>
                <w:rFonts w:ascii="Roboto" w:hAnsi="Roboto"/>
                <w:sz w:val="20"/>
                <w:szCs w:val="20"/>
                <w:lang w:eastAsia="fi-FI"/>
              </w:rPr>
              <w:t>Kristlyn Liier</w:t>
            </w:r>
          </w:p>
        </w:tc>
      </w:tr>
      <w:tr w:rsidRPr="006431DE" w:rsidR="00D20A76" w:rsidTr="66EC3F8F" w14:paraId="00E38F1B" w14:textId="77777777">
        <w:trPr>
          <w:trHeight w:val="300"/>
        </w:trPr>
        <w:tc>
          <w:tcPr>
            <w:tcW w:w="2025" w:type="dxa"/>
            <w:tcMar/>
          </w:tcPr>
          <w:p w:rsidRPr="006431DE" w:rsidR="00D20A76" w:rsidP="00E912A9" w:rsidRDefault="00D20A76" w14:paraId="69FA6DBC" w14:textId="77777777">
            <w:pPr>
              <w:spacing w:before="40" w:after="100"/>
              <w:jc w:val="both"/>
              <w:rPr>
                <w:rFonts w:ascii="Roboto" w:hAnsi="Roboto"/>
                <w:b/>
                <w:sz w:val="20"/>
                <w:szCs w:val="20"/>
                <w:lang w:eastAsia="fi-FI"/>
              </w:rPr>
            </w:pPr>
            <w:r w:rsidRPr="006431DE">
              <w:rPr>
                <w:rFonts w:ascii="Roboto" w:hAnsi="Roboto"/>
                <w:b/>
                <w:sz w:val="20"/>
                <w:szCs w:val="20"/>
                <w:lang w:eastAsia="fi-FI"/>
              </w:rPr>
              <w:t>Allkirjaõiguslik isik:</w:t>
            </w:r>
          </w:p>
        </w:tc>
        <w:tc>
          <w:tcPr>
            <w:tcW w:w="7261" w:type="dxa"/>
            <w:tcMar/>
          </w:tcPr>
          <w:p w:rsidRPr="006431DE" w:rsidR="00D20A76" w:rsidP="00E912A9" w:rsidRDefault="003815CE" w14:paraId="4750C6B3" w14:textId="36EC5C1D">
            <w:pPr>
              <w:spacing w:before="60" w:after="100"/>
              <w:jc w:val="both"/>
              <w:rPr>
                <w:rFonts w:ascii="Roboto" w:hAnsi="Roboto"/>
                <w:sz w:val="20"/>
                <w:szCs w:val="20"/>
                <w:lang w:eastAsia="fi-FI"/>
              </w:rPr>
            </w:pPr>
            <w:r w:rsidRPr="66EC3F8F" w:rsidR="003815CE">
              <w:rPr>
                <w:rFonts w:ascii="Roboto" w:hAnsi="Roboto"/>
                <w:sz w:val="20"/>
                <w:szCs w:val="20"/>
                <w:lang w:eastAsia="fi-FI"/>
              </w:rPr>
              <w:t xml:space="preserve"> </w:t>
            </w:r>
            <w:r w:rsidRPr="66EC3F8F" w:rsidR="73C68A37">
              <w:rPr>
                <w:rFonts w:ascii="Roboto" w:hAnsi="Roboto"/>
                <w:sz w:val="20"/>
                <w:szCs w:val="20"/>
                <w:lang w:eastAsia="fi-FI"/>
              </w:rPr>
              <w:t>Marilin Mihkelson</w:t>
            </w:r>
          </w:p>
        </w:tc>
      </w:tr>
    </w:tbl>
    <w:p w:rsidR="00D20A76" w:rsidP="00D20A76" w:rsidRDefault="00D20A76" w14:paraId="34F5BCA0" w14:textId="77777777">
      <w:pPr>
        <w:suppressAutoHyphens/>
        <w:spacing w:after="240" w:afterLines="100"/>
        <w:jc w:val="both"/>
        <w:rPr>
          <w:rFonts w:ascii="Roboto" w:hAnsi="Roboto" w:eastAsia="Calibri"/>
          <w:b/>
          <w:bCs/>
          <w:sz w:val="22"/>
          <w:szCs w:val="22"/>
        </w:rPr>
      </w:pPr>
    </w:p>
    <w:p w:rsidR="00D20A76" w:rsidP="00D20A76" w:rsidRDefault="00D20A76" w14:paraId="52521A58" w14:textId="6445C13F">
      <w:pPr>
        <w:suppressAutoHyphens/>
        <w:spacing w:after="240" w:afterLines="100"/>
        <w:jc w:val="both"/>
        <w:rPr>
          <w:i/>
        </w:rPr>
      </w:pPr>
      <w:r>
        <w:t>/</w:t>
      </w:r>
      <w:r>
        <w:rPr>
          <w:i/>
        </w:rPr>
        <w:t>allkirjastatud digitaalselt/</w:t>
      </w:r>
      <w:r>
        <w:tab/>
      </w:r>
      <w:r>
        <w:tab/>
      </w:r>
      <w:r>
        <w:tab/>
      </w:r>
      <w:r>
        <w:tab/>
      </w:r>
      <w:r>
        <w:tab/>
      </w:r>
    </w:p>
    <w:p w:rsidR="00D20A76" w:rsidP="00D20A76" w:rsidRDefault="00D20A76" w14:paraId="32C98D9B" w14:textId="2CA9B7C3">
      <w:pPr>
        <w:numPr>
          <w:ilvl w:val="0"/>
          <w:numId w:val="1"/>
        </w:numPr>
        <w:suppressAutoHyphens/>
        <w:spacing w:after="240" w:afterLines="100"/>
        <w:jc w:val="both"/>
        <w:rPr>
          <w:b/>
        </w:rPr>
      </w:pPr>
      <w:r w:rsidRPr="576135DB">
        <w:rPr>
          <w:b/>
          <w:bCs/>
        </w:rPr>
        <w:t>__________________________</w:t>
      </w:r>
      <w:r>
        <w:tab/>
      </w:r>
      <w:r>
        <w:tab/>
      </w:r>
      <w:r>
        <w:tab/>
      </w:r>
      <w:r>
        <w:tab/>
      </w:r>
    </w:p>
    <w:p w:rsidR="003815CE" w:rsidP="00D20A76" w:rsidRDefault="00D20A76" w14:paraId="3D37B4C8" w14:textId="0395ED14">
      <w:pPr>
        <w:spacing w:after="240" w:afterLines="100"/>
        <w:jc w:val="both"/>
      </w:pPr>
      <w:r w:rsidR="0C9079A0">
        <w:rPr/>
        <w:t>Marilin Mihkelson</w:t>
      </w:r>
    </w:p>
    <w:p w:rsidRPr="003815CE" w:rsidR="00D20A76" w:rsidP="0C58F4E9" w:rsidRDefault="00D20A76" w14:textId="470A4D1A" w14:paraId="2F34425F">
      <w:pPr>
        <w:spacing w:after="240" w:afterLines="100"/>
        <w:ind w:firstLine="0"/>
        <w:jc w:val="both"/>
        <w:rPr>
          <w:b w:val="0"/>
          <w:bCs w:val="0"/>
        </w:rPr>
      </w:pPr>
      <w:r w:rsidRPr="0C58F4E9" w:rsidR="0C9079A0">
        <w:rPr>
          <w:b w:val="0"/>
          <w:bCs w:val="0"/>
        </w:rPr>
        <w:t xml:space="preserve">peadirektor</w:t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  <w:r w:rsidRPr="003815CE">
        <w:rPr>
          <w:b/>
          <w:bCs/>
        </w:rPr>
        <w:tab/>
      </w:r>
    </w:p>
    <w:p w:rsidR="00D20A76" w:rsidP="00D20A76" w:rsidRDefault="00D20A76" w14:paraId="02E2FBD3" w14:textId="77777777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afterLines="100"/>
        <w:jc w:val="both"/>
      </w:pPr>
    </w:p>
    <w:p w:rsidR="00D20A76" w:rsidP="00D20A76" w:rsidRDefault="00D20A76" w14:paraId="58E381CD" w14:textId="77777777">
      <w:pPr>
        <w:spacing w:after="240" w:afterLines="100"/>
        <w:jc w:val="both"/>
      </w:pPr>
    </w:p>
    <w:p w:rsidR="00D20A76" w:rsidP="00D20A76" w:rsidRDefault="00D20A76" w14:paraId="2AF77F80" w14:textId="77777777">
      <w:pPr>
        <w:spacing w:after="240" w:afterLines="100"/>
        <w:jc w:val="both"/>
      </w:pPr>
    </w:p>
    <w:p w:rsidRPr="00D67E00" w:rsidR="00D20A76" w:rsidP="00D20A76" w:rsidRDefault="00D20A76" w14:paraId="73E31CCD" w14:textId="77777777">
      <w:pPr>
        <w:pStyle w:val="Loendilik"/>
        <w:numPr>
          <w:ilvl w:val="0"/>
          <w:numId w:val="1"/>
        </w:numPr>
        <w:suppressAutoHyphens/>
        <w:spacing w:after="240" w:afterLines="100"/>
        <w:contextualSpacing w:val="0"/>
        <w:jc w:val="both"/>
      </w:pPr>
    </w:p>
    <w:p w:rsidR="00971243" w:rsidRDefault="00971243" w14:paraId="58DB4F48" w14:textId="77777777"/>
    <w:sectPr w:rsidR="00971243" w:rsidSect="00D5146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6">
    <w:nsid w:val="4386722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3E7DF8"/>
    <w:multiLevelType w:val="hybridMultilevel"/>
    <w:tmpl w:val="15326384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02A"/>
    <w:multiLevelType w:val="multilevel"/>
    <w:tmpl w:val="04250025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54C5C7A"/>
    <w:multiLevelType w:val="multilevel"/>
    <w:tmpl w:val="0D9A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6E905B95"/>
    <w:multiLevelType w:val="hybridMultilevel"/>
    <w:tmpl w:val="363E6B08"/>
    <w:lvl w:ilvl="0" w:tplc="8006F2F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6337B"/>
    <w:multiLevelType w:val="hybridMultilevel"/>
    <w:tmpl w:val="A712E838"/>
    <w:lvl w:ilvl="0" w:tplc="17965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6"/>
  </w:num>
  <w:num w:numId="1" w16cid:durableId="9110864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2702320">
    <w:abstractNumId w:val="1"/>
  </w:num>
  <w:num w:numId="3" w16cid:durableId="1940020541">
    <w:abstractNumId w:val="5"/>
  </w:num>
  <w:num w:numId="4" w16cid:durableId="606624870">
    <w:abstractNumId w:val="4"/>
  </w:num>
  <w:num w:numId="5" w16cid:durableId="108815045">
    <w:abstractNumId w:val="3"/>
  </w:num>
  <w:num w:numId="6" w16cid:durableId="597568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76"/>
    <w:rsid w:val="0027159D"/>
    <w:rsid w:val="003815CE"/>
    <w:rsid w:val="005E3337"/>
    <w:rsid w:val="00606830"/>
    <w:rsid w:val="00710D23"/>
    <w:rsid w:val="009102AF"/>
    <w:rsid w:val="00971243"/>
    <w:rsid w:val="00A33DE5"/>
    <w:rsid w:val="00A74719"/>
    <w:rsid w:val="00BB1BF4"/>
    <w:rsid w:val="00D15117"/>
    <w:rsid w:val="00D20A76"/>
    <w:rsid w:val="00D53A1D"/>
    <w:rsid w:val="00FB74DF"/>
    <w:rsid w:val="00FC7B94"/>
    <w:rsid w:val="00FE7B45"/>
    <w:rsid w:val="00FF1991"/>
    <w:rsid w:val="02840C09"/>
    <w:rsid w:val="02C40B24"/>
    <w:rsid w:val="04A190EB"/>
    <w:rsid w:val="0531ED15"/>
    <w:rsid w:val="066FC06B"/>
    <w:rsid w:val="07FE8387"/>
    <w:rsid w:val="081E33A5"/>
    <w:rsid w:val="0B1EBAF6"/>
    <w:rsid w:val="0C33CAE2"/>
    <w:rsid w:val="0C58F4E9"/>
    <w:rsid w:val="0C9079A0"/>
    <w:rsid w:val="0D074870"/>
    <w:rsid w:val="0DD31623"/>
    <w:rsid w:val="11C888C8"/>
    <w:rsid w:val="129B09B9"/>
    <w:rsid w:val="139C65B1"/>
    <w:rsid w:val="1A95CDCD"/>
    <w:rsid w:val="1AEA25A4"/>
    <w:rsid w:val="1F1AAFD0"/>
    <w:rsid w:val="1F1C3BE2"/>
    <w:rsid w:val="1F94FAD8"/>
    <w:rsid w:val="20FC2A2B"/>
    <w:rsid w:val="235A86FA"/>
    <w:rsid w:val="25B2609B"/>
    <w:rsid w:val="2ADF44AC"/>
    <w:rsid w:val="2DB4BD09"/>
    <w:rsid w:val="2E301BA3"/>
    <w:rsid w:val="2F5A6967"/>
    <w:rsid w:val="31C4B93C"/>
    <w:rsid w:val="373669C8"/>
    <w:rsid w:val="38777CA7"/>
    <w:rsid w:val="3ADBA806"/>
    <w:rsid w:val="3C994152"/>
    <w:rsid w:val="3CAB905F"/>
    <w:rsid w:val="3D8AB929"/>
    <w:rsid w:val="3E4F5CC4"/>
    <w:rsid w:val="4295EA88"/>
    <w:rsid w:val="4921BF0A"/>
    <w:rsid w:val="49A60029"/>
    <w:rsid w:val="4AFF2829"/>
    <w:rsid w:val="4B504F82"/>
    <w:rsid w:val="4D511165"/>
    <w:rsid w:val="4EAE75BC"/>
    <w:rsid w:val="4F7674E2"/>
    <w:rsid w:val="50267D6B"/>
    <w:rsid w:val="52032DFC"/>
    <w:rsid w:val="523A801D"/>
    <w:rsid w:val="59F77C73"/>
    <w:rsid w:val="5A2E9A63"/>
    <w:rsid w:val="5B99DF34"/>
    <w:rsid w:val="5C658D1A"/>
    <w:rsid w:val="5DFD8C83"/>
    <w:rsid w:val="60EFBFD8"/>
    <w:rsid w:val="613DF50F"/>
    <w:rsid w:val="619656C8"/>
    <w:rsid w:val="6557B617"/>
    <w:rsid w:val="658F313E"/>
    <w:rsid w:val="66EC3F8F"/>
    <w:rsid w:val="671A289D"/>
    <w:rsid w:val="690530CB"/>
    <w:rsid w:val="6A4A085B"/>
    <w:rsid w:val="6A7B7337"/>
    <w:rsid w:val="6CDF6647"/>
    <w:rsid w:val="6D1BBB2A"/>
    <w:rsid w:val="73C68A37"/>
    <w:rsid w:val="75F19920"/>
    <w:rsid w:val="76D82651"/>
    <w:rsid w:val="76F3F861"/>
    <w:rsid w:val="79EA3262"/>
    <w:rsid w:val="7AEE3403"/>
    <w:rsid w:val="7BFE7B28"/>
    <w:rsid w:val="7C8580B7"/>
    <w:rsid w:val="7CB8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7D55F"/>
  <w15:chartTrackingRefBased/>
  <w15:docId w15:val="{E17CE3E7-49C3-4F09-ACEB-00DE4176B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D20A76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link w:val="Pealkiri1Mrk"/>
    <w:uiPriority w:val="9"/>
    <w:qFormat/>
    <w:rsid w:val="00710D23"/>
    <w:pPr>
      <w:keepNext/>
      <w:numPr>
        <w:numId w:val="6"/>
      </w:numPr>
      <w:spacing w:before="240" w:line="252" w:lineRule="auto"/>
      <w:outlineLvl w:val="0"/>
    </w:pPr>
    <w:rPr>
      <w:rFonts w:eastAsiaTheme="minorHAnsi"/>
      <w:b/>
      <w:bCs/>
      <w:kern w:val="36"/>
      <w:sz w:val="28"/>
      <w:szCs w:val="28"/>
    </w:rPr>
  </w:style>
  <w:style w:type="paragraph" w:styleId="Pealkiri2">
    <w:name w:val="heading 2"/>
    <w:basedOn w:val="Normaallaad"/>
    <w:link w:val="Pealkiri2Mrk"/>
    <w:uiPriority w:val="9"/>
    <w:semiHidden/>
    <w:unhideWhenUsed/>
    <w:qFormat/>
    <w:rsid w:val="00710D23"/>
    <w:pPr>
      <w:keepNext/>
      <w:numPr>
        <w:ilvl w:val="1"/>
        <w:numId w:val="6"/>
      </w:numPr>
      <w:spacing w:before="120" w:after="120" w:line="252" w:lineRule="auto"/>
      <w:outlineLvl w:val="1"/>
    </w:pPr>
    <w:rPr>
      <w:rFonts w:eastAsiaTheme="minorHAnsi"/>
      <w:b/>
      <w:bCs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710D23"/>
    <w:pPr>
      <w:keepNext/>
      <w:numPr>
        <w:ilvl w:val="2"/>
        <w:numId w:val="6"/>
      </w:numPr>
      <w:spacing w:before="40" w:line="252" w:lineRule="auto"/>
      <w:outlineLvl w:val="2"/>
    </w:pPr>
    <w:rPr>
      <w:rFonts w:eastAsiaTheme="minorHAnsi"/>
    </w:rPr>
  </w:style>
  <w:style w:type="paragraph" w:styleId="Pealkiri4">
    <w:name w:val="heading 4"/>
    <w:basedOn w:val="Normaallaad"/>
    <w:link w:val="Pealkiri4Mrk"/>
    <w:uiPriority w:val="9"/>
    <w:semiHidden/>
    <w:unhideWhenUsed/>
    <w:qFormat/>
    <w:rsid w:val="00710D23"/>
    <w:pPr>
      <w:keepNext/>
      <w:numPr>
        <w:ilvl w:val="3"/>
        <w:numId w:val="6"/>
      </w:numPr>
      <w:spacing w:before="40" w:line="252" w:lineRule="auto"/>
      <w:outlineLvl w:val="3"/>
    </w:pPr>
    <w:rPr>
      <w:rFonts w:ascii="Calibri Light" w:hAnsi="Calibri Light" w:cs="Calibri Light" w:eastAsiaTheme="minorHAnsi"/>
      <w:i/>
      <w:iCs/>
      <w:color w:val="2F5496"/>
    </w:rPr>
  </w:style>
  <w:style w:type="paragraph" w:styleId="Pealkiri5">
    <w:name w:val="heading 5"/>
    <w:basedOn w:val="Normaallaad"/>
    <w:link w:val="Pealkiri5Mrk"/>
    <w:uiPriority w:val="9"/>
    <w:semiHidden/>
    <w:unhideWhenUsed/>
    <w:qFormat/>
    <w:rsid w:val="00710D23"/>
    <w:pPr>
      <w:keepNext/>
      <w:numPr>
        <w:ilvl w:val="4"/>
        <w:numId w:val="6"/>
      </w:numPr>
      <w:spacing w:before="40" w:line="252" w:lineRule="auto"/>
      <w:outlineLvl w:val="4"/>
    </w:pPr>
    <w:rPr>
      <w:rFonts w:ascii="Calibri Light" w:hAnsi="Calibri Light" w:cs="Calibri Light" w:eastAsiaTheme="minorHAnsi"/>
      <w:color w:val="2F5496"/>
    </w:rPr>
  </w:style>
  <w:style w:type="paragraph" w:styleId="Pealkiri6">
    <w:name w:val="heading 6"/>
    <w:basedOn w:val="Normaallaad"/>
    <w:link w:val="Pealkiri6Mrk"/>
    <w:uiPriority w:val="9"/>
    <w:semiHidden/>
    <w:unhideWhenUsed/>
    <w:qFormat/>
    <w:rsid w:val="00710D23"/>
    <w:pPr>
      <w:keepNext/>
      <w:numPr>
        <w:ilvl w:val="5"/>
        <w:numId w:val="6"/>
      </w:numPr>
      <w:spacing w:before="40" w:line="252" w:lineRule="auto"/>
      <w:outlineLvl w:val="5"/>
    </w:pPr>
    <w:rPr>
      <w:rFonts w:ascii="Calibri Light" w:hAnsi="Calibri Light" w:cs="Calibri Light" w:eastAsiaTheme="minorHAnsi"/>
      <w:color w:val="1F3763"/>
    </w:rPr>
  </w:style>
  <w:style w:type="paragraph" w:styleId="Pealkiri7">
    <w:name w:val="heading 7"/>
    <w:basedOn w:val="Normaallaad"/>
    <w:link w:val="Pealkiri7Mrk"/>
    <w:uiPriority w:val="9"/>
    <w:semiHidden/>
    <w:unhideWhenUsed/>
    <w:qFormat/>
    <w:rsid w:val="00710D23"/>
    <w:pPr>
      <w:keepNext/>
      <w:numPr>
        <w:ilvl w:val="6"/>
        <w:numId w:val="6"/>
      </w:numPr>
      <w:spacing w:before="40" w:line="252" w:lineRule="auto"/>
      <w:outlineLvl w:val="6"/>
    </w:pPr>
    <w:rPr>
      <w:rFonts w:ascii="Calibri Light" w:hAnsi="Calibri Light" w:cs="Calibri Light" w:eastAsiaTheme="minorHAnsi"/>
      <w:i/>
      <w:iCs/>
      <w:color w:val="1F3763"/>
    </w:rPr>
  </w:style>
  <w:style w:type="paragraph" w:styleId="Pealkiri8">
    <w:name w:val="heading 8"/>
    <w:basedOn w:val="Normaallaad"/>
    <w:link w:val="Pealkiri8Mrk"/>
    <w:uiPriority w:val="9"/>
    <w:semiHidden/>
    <w:unhideWhenUsed/>
    <w:qFormat/>
    <w:rsid w:val="00710D23"/>
    <w:pPr>
      <w:keepNext/>
      <w:numPr>
        <w:ilvl w:val="7"/>
        <w:numId w:val="6"/>
      </w:numPr>
      <w:spacing w:before="40" w:line="252" w:lineRule="auto"/>
      <w:outlineLvl w:val="7"/>
    </w:pPr>
    <w:rPr>
      <w:rFonts w:ascii="Calibri Light" w:hAnsi="Calibri Light" w:cs="Calibri Light" w:eastAsiaTheme="minorHAnsi"/>
      <w:color w:val="272727"/>
      <w:sz w:val="21"/>
      <w:szCs w:val="21"/>
    </w:rPr>
  </w:style>
  <w:style w:type="paragraph" w:styleId="Pealkiri9">
    <w:name w:val="heading 9"/>
    <w:basedOn w:val="Normaallaad"/>
    <w:link w:val="Pealkiri9Mrk"/>
    <w:uiPriority w:val="9"/>
    <w:semiHidden/>
    <w:unhideWhenUsed/>
    <w:qFormat/>
    <w:rsid w:val="00710D23"/>
    <w:pPr>
      <w:keepNext/>
      <w:numPr>
        <w:ilvl w:val="8"/>
        <w:numId w:val="6"/>
      </w:numPr>
      <w:spacing w:before="40" w:line="252" w:lineRule="auto"/>
      <w:outlineLvl w:val="8"/>
    </w:pPr>
    <w:rPr>
      <w:rFonts w:ascii="Calibri Light" w:hAnsi="Calibri Light" w:cs="Calibri Light" w:eastAsiaTheme="minorHAnsi"/>
      <w:i/>
      <w:iCs/>
      <w:color w:val="272727"/>
      <w:sz w:val="21"/>
      <w:szCs w:val="21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20A76"/>
    <w:pPr>
      <w:ind w:left="720"/>
      <w:contextualSpacing/>
    </w:pPr>
  </w:style>
  <w:style w:type="table" w:styleId="Kontuurtabel1" w:customStyle="1">
    <w:name w:val="Kontuurtabel1"/>
    <w:basedOn w:val="Normaaltabel"/>
    <w:next w:val="Kontuurtabel"/>
    <w:uiPriority w:val="39"/>
    <w:rsid w:val="00D20A76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Kontuurtabel">
    <w:name w:val="Table Grid"/>
    <w:basedOn w:val="Normaaltabel"/>
    <w:uiPriority w:val="39"/>
    <w:rsid w:val="00D20A7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perlink">
    <w:name w:val="Hyperlink"/>
    <w:basedOn w:val="Liguvaikefont"/>
    <w:uiPriority w:val="99"/>
    <w:unhideWhenUsed/>
    <w:rsid w:val="00BB1BF4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B1BF4"/>
    <w:rPr>
      <w:color w:val="605E5C"/>
      <w:shd w:val="clear" w:color="auto" w:fill="E1DFDD"/>
    </w:rPr>
  </w:style>
  <w:style w:type="character" w:styleId="Pealkiri1Mrk" w:customStyle="1">
    <w:name w:val="Pealkiri 1 Märk"/>
    <w:basedOn w:val="Liguvaikefont"/>
    <w:link w:val="Pealkiri1"/>
    <w:uiPriority w:val="9"/>
    <w:rsid w:val="00710D23"/>
    <w:rPr>
      <w:rFonts w:ascii="Times New Roman" w:hAnsi="Times New Roman" w:cs="Times New Roman"/>
      <w:b/>
      <w:bCs/>
      <w:kern w:val="36"/>
      <w:sz w:val="28"/>
      <w:szCs w:val="28"/>
      <w14:ligatures w14:val="none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710D23"/>
    <w:rPr>
      <w:rFonts w:ascii="Times New Roman" w:hAnsi="Times New Roman" w:cs="Times New Roman"/>
      <w:b/>
      <w:bCs/>
      <w:kern w:val="0"/>
      <w:sz w:val="24"/>
      <w:szCs w:val="24"/>
      <w14:ligatures w14:val="none"/>
    </w:rPr>
  </w:style>
  <w:style w:type="character" w:styleId="Pealkiri3Mrk" w:customStyle="1">
    <w:name w:val="Pealkiri 3 Märk"/>
    <w:basedOn w:val="Liguvaikefont"/>
    <w:link w:val="Pealkiri3"/>
    <w:uiPriority w:val="9"/>
    <w:semiHidden/>
    <w:rsid w:val="00710D23"/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styleId="Pealkiri4Mrk" w:customStyle="1">
    <w:name w:val="Pealkiri 4 Märk"/>
    <w:basedOn w:val="Liguvaikefont"/>
    <w:link w:val="Pealkiri4"/>
    <w:uiPriority w:val="9"/>
    <w:semiHidden/>
    <w:rsid w:val="00710D23"/>
    <w:rPr>
      <w:rFonts w:ascii="Calibri Light" w:hAnsi="Calibri Light" w:cs="Calibri Light"/>
      <w:i/>
      <w:iCs/>
      <w:color w:val="2F5496"/>
      <w:kern w:val="0"/>
      <w:sz w:val="24"/>
      <w:szCs w:val="24"/>
      <w14:ligatures w14:val="none"/>
    </w:rPr>
  </w:style>
  <w:style w:type="character" w:styleId="Pealkiri5Mrk" w:customStyle="1">
    <w:name w:val="Pealkiri 5 Märk"/>
    <w:basedOn w:val="Liguvaikefont"/>
    <w:link w:val="Pealkiri5"/>
    <w:uiPriority w:val="9"/>
    <w:semiHidden/>
    <w:rsid w:val="00710D23"/>
    <w:rPr>
      <w:rFonts w:ascii="Calibri Light" w:hAnsi="Calibri Light" w:cs="Calibri Light"/>
      <w:color w:val="2F5496"/>
      <w:kern w:val="0"/>
      <w:sz w:val="24"/>
      <w:szCs w:val="24"/>
      <w14:ligatures w14:val="none"/>
    </w:rPr>
  </w:style>
  <w:style w:type="character" w:styleId="Pealkiri6Mrk" w:customStyle="1">
    <w:name w:val="Pealkiri 6 Märk"/>
    <w:basedOn w:val="Liguvaikefont"/>
    <w:link w:val="Pealkiri6"/>
    <w:uiPriority w:val="9"/>
    <w:semiHidden/>
    <w:rsid w:val="00710D23"/>
    <w:rPr>
      <w:rFonts w:ascii="Calibri Light" w:hAnsi="Calibri Light" w:cs="Calibri Light"/>
      <w:color w:val="1F3763"/>
      <w:kern w:val="0"/>
      <w:sz w:val="24"/>
      <w:szCs w:val="24"/>
      <w14:ligatures w14:val="none"/>
    </w:rPr>
  </w:style>
  <w:style w:type="character" w:styleId="Pealkiri7Mrk" w:customStyle="1">
    <w:name w:val="Pealkiri 7 Märk"/>
    <w:basedOn w:val="Liguvaikefont"/>
    <w:link w:val="Pealkiri7"/>
    <w:uiPriority w:val="9"/>
    <w:semiHidden/>
    <w:rsid w:val="00710D23"/>
    <w:rPr>
      <w:rFonts w:ascii="Calibri Light" w:hAnsi="Calibri Light" w:cs="Calibri Light"/>
      <w:i/>
      <w:iCs/>
      <w:color w:val="1F3763"/>
      <w:kern w:val="0"/>
      <w:sz w:val="24"/>
      <w:szCs w:val="24"/>
      <w14:ligatures w14:val="none"/>
    </w:rPr>
  </w:style>
  <w:style w:type="character" w:styleId="Pealkiri8Mrk" w:customStyle="1">
    <w:name w:val="Pealkiri 8 Märk"/>
    <w:basedOn w:val="Liguvaikefont"/>
    <w:link w:val="Pealkiri8"/>
    <w:uiPriority w:val="9"/>
    <w:semiHidden/>
    <w:rsid w:val="00710D23"/>
    <w:rPr>
      <w:rFonts w:ascii="Calibri Light" w:hAnsi="Calibri Light" w:cs="Calibri Light"/>
      <w:color w:val="272727"/>
      <w:kern w:val="0"/>
      <w:sz w:val="21"/>
      <w:szCs w:val="21"/>
      <w14:ligatures w14:val="none"/>
    </w:rPr>
  </w:style>
  <w:style w:type="character" w:styleId="Pealkiri9Mrk" w:customStyle="1">
    <w:name w:val="Pealkiri 9 Märk"/>
    <w:basedOn w:val="Liguvaikefont"/>
    <w:link w:val="Pealkiri9"/>
    <w:uiPriority w:val="9"/>
    <w:semiHidden/>
    <w:rsid w:val="00710D23"/>
    <w:rPr>
      <w:rFonts w:ascii="Calibri Light" w:hAnsi="Calibri Light" w:cs="Calibri Light"/>
      <w:i/>
      <w:iCs/>
      <w:color w:val="272727"/>
      <w:kern w:val="0"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5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6A5ADD7F4515468A67DBF3E01190FF" ma:contentTypeVersion="7" ma:contentTypeDescription="Loo uus dokument" ma:contentTypeScope="" ma:versionID="67bef1862c2ad664e5ac7f45e8590829">
  <xsd:schema xmlns:xsd="http://www.w3.org/2001/XMLSchema" xmlns:xs="http://www.w3.org/2001/XMLSchema" xmlns:p="http://schemas.microsoft.com/office/2006/metadata/properties" xmlns:ns2="175577da-a008-4064-b5f5-c650cac10902" targetNamespace="http://schemas.microsoft.com/office/2006/metadata/properties" ma:root="true" ma:fieldsID="3268a0c8aec93dfa04f13a6fabb9a6ea" ns2:_="">
    <xsd:import namespace="175577da-a008-4064-b5f5-c650cac109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577da-a008-4064-b5f5-c650cac10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2586AD-8A7C-4B1A-AE8B-E85306D3A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A2E635-DA51-4306-BBDF-57B961005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577da-a008-4064-b5f5-c650cac10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827DA-7AEF-43E6-8C4D-DEABD1A60D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Ingrid Kuusik</dc:creator>
  <keywords/>
  <dc:description/>
  <lastModifiedBy>Kadri Nigulas - MKA</lastModifiedBy>
  <revision>6</revision>
  <dcterms:created xsi:type="dcterms:W3CDTF">2026-01-09T11:27:00.0000000Z</dcterms:created>
  <dcterms:modified xsi:type="dcterms:W3CDTF">2026-01-12T07:51:51.7228609Z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0x0101002F6A5ADD7F4515468A67DBF3E01190FF</vt:lpwstr>
  </property>
  <property fmtid="{D5CDD505-2E9C-101B-9397-08002B2CF9AE}" pid="3" name="Order">
    <vt:r8>145800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2026-01-09T11:27:41Z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e2d6f594-055a-44b8-905b-e8c1a58fe39e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</Properties>
</file>